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34B" w:rsidRDefault="000171B4" w:rsidP="000171B4">
      <w:pPr>
        <w:spacing w:after="200" w:line="253" w:lineRule="atLeast"/>
        <w:ind w:left="-709" w:firstLine="709"/>
        <w:rPr>
          <w:rFonts w:ascii="Sylfaen" w:eastAsia="Times New Roman" w:hAnsi="Sylfaen" w:cs="Times New Roman"/>
          <w:b/>
          <w:bCs/>
          <w:color w:val="000000"/>
        </w:rPr>
      </w:pPr>
      <w:r>
        <w:rPr>
          <w:rFonts w:ascii="Sylfaen" w:eastAsia="Times New Roman" w:hAnsi="Sylfaen" w:cs="Times New Roman"/>
          <w:b/>
          <w:bCs/>
          <w:color w:val="000000"/>
          <w:lang w:val="ka-GE"/>
        </w:rPr>
        <w:t xml:space="preserve">                                                              </w:t>
      </w:r>
      <w:r w:rsidR="00CF334B" w:rsidRPr="00CF334B">
        <w:rPr>
          <w:rFonts w:ascii="Sylfaen" w:eastAsia="Times New Roman" w:hAnsi="Sylfaen" w:cs="Times New Roman"/>
          <w:b/>
          <w:bCs/>
          <w:color w:val="000000"/>
        </w:rPr>
        <w:t>Curriculum</w:t>
      </w:r>
    </w:p>
    <w:p w:rsidR="00917B99" w:rsidRPr="00CF334B" w:rsidRDefault="00917B99" w:rsidP="000171B4">
      <w:pPr>
        <w:spacing w:after="200" w:line="253" w:lineRule="atLeast"/>
        <w:ind w:left="-709" w:firstLine="709"/>
        <w:rPr>
          <w:rFonts w:ascii="Sylfaen" w:eastAsia="Times New Roman" w:hAnsi="Sylfaen" w:cs="Times New Roman"/>
          <w:color w:val="000000"/>
        </w:rPr>
      </w:pPr>
    </w:p>
    <w:tbl>
      <w:tblPr>
        <w:tblW w:w="11624" w:type="dxa"/>
        <w:tblInd w:w="-1157" w:type="dxa"/>
        <w:tblLayout w:type="fixed"/>
        <w:tblCellMar>
          <w:left w:w="0" w:type="dxa"/>
          <w:right w:w="0" w:type="dxa"/>
        </w:tblCellMar>
        <w:tblLook w:val="04A0" w:firstRow="1" w:lastRow="0" w:firstColumn="1" w:lastColumn="0" w:noHBand="0" w:noVBand="1"/>
      </w:tblPr>
      <w:tblGrid>
        <w:gridCol w:w="3686"/>
        <w:gridCol w:w="1276"/>
        <w:gridCol w:w="6662"/>
      </w:tblGrid>
      <w:tr w:rsidR="00CF334B" w:rsidRPr="00CF334B" w:rsidTr="00440887">
        <w:tc>
          <w:tcPr>
            <w:tcW w:w="4962" w:type="dxa"/>
            <w:gridSpan w:val="2"/>
            <w:tcBorders>
              <w:top w:val="single" w:sz="18" w:space="0" w:color="000000"/>
              <w:left w:val="single" w:sz="18" w:space="0" w:color="000000"/>
              <w:bottom w:val="single" w:sz="18" w:space="0" w:color="000000"/>
              <w:right w:val="single" w:sz="8" w:space="0" w:color="000000"/>
            </w:tcBorders>
            <w:shd w:val="clear" w:color="auto" w:fill="E5DFEC"/>
            <w:tcMar>
              <w:top w:w="0" w:type="dxa"/>
              <w:left w:w="108" w:type="dxa"/>
              <w:bottom w:w="0" w:type="dxa"/>
              <w:right w:w="108" w:type="dxa"/>
            </w:tcMar>
            <w:hideMark/>
          </w:tcPr>
          <w:p w:rsidR="00CF334B" w:rsidRPr="00CF334B" w:rsidRDefault="00CF334B" w:rsidP="00CF334B">
            <w:pPr>
              <w:spacing w:after="0" w:line="230" w:lineRule="atLeast"/>
              <w:rPr>
                <w:rFonts w:ascii="Sylfaen" w:eastAsia="Times New Roman" w:hAnsi="Sylfaen" w:cs="Times New Roman"/>
              </w:rPr>
            </w:pPr>
            <w:r w:rsidRPr="00CF334B">
              <w:rPr>
                <w:rFonts w:ascii="Sylfaen" w:eastAsia="Times New Roman" w:hAnsi="Sylfaen" w:cs="Times New Roman"/>
                <w:b/>
                <w:bCs/>
              </w:rPr>
              <w:t>Program</w:t>
            </w:r>
          </w:p>
        </w:tc>
        <w:tc>
          <w:tcPr>
            <w:tcW w:w="6662" w:type="dxa"/>
            <w:tcBorders>
              <w:top w:val="single" w:sz="18" w:space="0" w:color="000000"/>
              <w:left w:val="single" w:sz="8" w:space="0" w:color="000000"/>
              <w:bottom w:val="single" w:sz="18" w:space="0" w:color="000000"/>
              <w:right w:val="single" w:sz="18" w:space="0" w:color="000000"/>
            </w:tcBorders>
            <w:tcMar>
              <w:top w:w="0" w:type="dxa"/>
              <w:left w:w="108" w:type="dxa"/>
              <w:bottom w:w="0" w:type="dxa"/>
              <w:right w:w="108" w:type="dxa"/>
            </w:tcMar>
            <w:hideMark/>
          </w:tcPr>
          <w:p w:rsidR="00CF334B" w:rsidRPr="00CF334B" w:rsidRDefault="00CF334B" w:rsidP="00CF334B">
            <w:pPr>
              <w:spacing w:after="0" w:line="240" w:lineRule="auto"/>
              <w:ind w:right="34"/>
              <w:jc w:val="both"/>
              <w:rPr>
                <w:rFonts w:ascii="Sylfaen" w:eastAsia="Times New Roman" w:hAnsi="Sylfaen" w:cs="Times New Roman"/>
              </w:rPr>
            </w:pPr>
            <w:r w:rsidRPr="00CF334B">
              <w:rPr>
                <w:rFonts w:ascii="Sylfaen" w:eastAsia="Times New Roman" w:hAnsi="Sylfaen" w:cs="Times New Roman"/>
                <w:b/>
                <w:bCs/>
              </w:rPr>
              <w:t>Western</w:t>
            </w:r>
            <w:r w:rsidR="00440887">
              <w:rPr>
                <w:rFonts w:ascii="Sylfaen" w:eastAsia="Times New Roman" w:hAnsi="Sylfaen" w:cs="Times New Roman"/>
                <w:b/>
                <w:bCs/>
              </w:rPr>
              <w:t xml:space="preserve"> E</w:t>
            </w:r>
            <w:r w:rsidRPr="00CF334B">
              <w:rPr>
                <w:rFonts w:ascii="Sylfaen" w:eastAsia="Times New Roman" w:hAnsi="Sylfaen" w:cs="Times New Roman"/>
                <w:b/>
                <w:bCs/>
              </w:rPr>
              <w:t>uropean and American Literature</w:t>
            </w:r>
          </w:p>
        </w:tc>
      </w:tr>
      <w:tr w:rsidR="00CF334B" w:rsidRPr="00CF334B" w:rsidTr="00440887">
        <w:tc>
          <w:tcPr>
            <w:tcW w:w="4962" w:type="dxa"/>
            <w:gridSpan w:val="2"/>
            <w:tcBorders>
              <w:top w:val="single" w:sz="18" w:space="0" w:color="000000"/>
              <w:left w:val="single" w:sz="18" w:space="0" w:color="000000"/>
              <w:bottom w:val="single" w:sz="18" w:space="0" w:color="000000"/>
              <w:right w:val="single" w:sz="8" w:space="0" w:color="000000"/>
            </w:tcBorders>
            <w:shd w:val="clear" w:color="auto" w:fill="E5DFEC"/>
            <w:tcMar>
              <w:top w:w="0" w:type="dxa"/>
              <w:left w:w="108" w:type="dxa"/>
              <w:bottom w:w="0" w:type="dxa"/>
              <w:right w:w="108" w:type="dxa"/>
            </w:tcMar>
            <w:hideMark/>
          </w:tcPr>
          <w:p w:rsidR="00CF334B" w:rsidRPr="00CF334B" w:rsidRDefault="00CF334B" w:rsidP="00CF334B">
            <w:pPr>
              <w:spacing w:after="0"/>
              <w:rPr>
                <w:rFonts w:ascii="Sylfaen" w:hAnsi="Sylfaen"/>
                <w:b/>
              </w:rPr>
            </w:pPr>
            <w:r w:rsidRPr="00CF334B">
              <w:rPr>
                <w:rFonts w:ascii="Sylfaen" w:hAnsi="Sylfaen" w:cs="Sylfaen"/>
                <w:b/>
              </w:rPr>
              <w:t>Degree awarded</w:t>
            </w:r>
          </w:p>
        </w:tc>
        <w:tc>
          <w:tcPr>
            <w:tcW w:w="6662" w:type="dxa"/>
            <w:tcBorders>
              <w:top w:val="single" w:sz="18" w:space="0" w:color="000000"/>
              <w:left w:val="single" w:sz="8" w:space="0" w:color="000000"/>
              <w:bottom w:val="single" w:sz="18" w:space="0" w:color="000000"/>
              <w:right w:val="single" w:sz="18" w:space="0" w:color="000000"/>
            </w:tcBorders>
            <w:tcMar>
              <w:top w:w="0" w:type="dxa"/>
              <w:left w:w="108" w:type="dxa"/>
              <w:bottom w:w="0" w:type="dxa"/>
              <w:right w:w="108" w:type="dxa"/>
            </w:tcMar>
            <w:hideMark/>
          </w:tcPr>
          <w:p w:rsidR="00CF334B" w:rsidRPr="00CF334B" w:rsidRDefault="00CF334B" w:rsidP="00CF334B">
            <w:pPr>
              <w:spacing w:after="0" w:line="240" w:lineRule="auto"/>
              <w:jc w:val="both"/>
              <w:rPr>
                <w:rFonts w:ascii="Sylfaen" w:eastAsia="Times New Roman" w:hAnsi="Sylfaen" w:cs="Times New Roman"/>
              </w:rPr>
            </w:pPr>
            <w:r w:rsidRPr="00CF334B">
              <w:rPr>
                <w:rFonts w:ascii="Sylfaen" w:eastAsia="Times New Roman" w:hAnsi="Sylfaen" w:cs="Times New Roman"/>
              </w:rPr>
              <w:t>Ph.D.</w:t>
            </w:r>
          </w:p>
        </w:tc>
      </w:tr>
      <w:tr w:rsidR="00CF334B" w:rsidRPr="00CF334B" w:rsidTr="00440887">
        <w:tc>
          <w:tcPr>
            <w:tcW w:w="4962" w:type="dxa"/>
            <w:gridSpan w:val="2"/>
            <w:tcBorders>
              <w:top w:val="single" w:sz="18" w:space="0" w:color="000000"/>
              <w:left w:val="single" w:sz="18" w:space="0" w:color="000000"/>
              <w:bottom w:val="single" w:sz="18" w:space="0" w:color="000000"/>
              <w:right w:val="single" w:sz="8" w:space="0" w:color="000000"/>
            </w:tcBorders>
            <w:shd w:val="clear" w:color="auto" w:fill="E5DFEC"/>
            <w:tcMar>
              <w:top w:w="0" w:type="dxa"/>
              <w:left w:w="108" w:type="dxa"/>
              <w:bottom w:w="0" w:type="dxa"/>
              <w:right w:w="108" w:type="dxa"/>
            </w:tcMar>
            <w:hideMark/>
          </w:tcPr>
          <w:p w:rsidR="00CF334B" w:rsidRPr="00CF334B" w:rsidRDefault="00CF334B" w:rsidP="00CF334B">
            <w:pPr>
              <w:spacing w:after="0"/>
              <w:rPr>
                <w:rFonts w:ascii="Sylfaen" w:hAnsi="Sylfaen"/>
                <w:b/>
                <w:color w:val="943634"/>
              </w:rPr>
            </w:pPr>
            <w:r w:rsidRPr="00CF334B">
              <w:rPr>
                <w:rFonts w:ascii="Sylfaen" w:hAnsi="Sylfaen" w:cs="Sylfaen"/>
                <w:b/>
              </w:rPr>
              <w:t>Faculty</w:t>
            </w:r>
          </w:p>
        </w:tc>
        <w:tc>
          <w:tcPr>
            <w:tcW w:w="6662" w:type="dxa"/>
            <w:tcBorders>
              <w:top w:val="single" w:sz="18" w:space="0" w:color="000000"/>
              <w:left w:val="single" w:sz="8" w:space="0" w:color="000000"/>
              <w:bottom w:val="single" w:sz="18" w:space="0" w:color="000000"/>
              <w:right w:val="single" w:sz="18" w:space="0" w:color="000000"/>
            </w:tcBorders>
            <w:tcMar>
              <w:top w:w="0" w:type="dxa"/>
              <w:left w:w="108" w:type="dxa"/>
              <w:bottom w:w="0" w:type="dxa"/>
              <w:right w:w="108" w:type="dxa"/>
            </w:tcMar>
            <w:hideMark/>
          </w:tcPr>
          <w:p w:rsidR="00CF334B" w:rsidRPr="00CF334B" w:rsidRDefault="00CF334B" w:rsidP="00CF334B">
            <w:pPr>
              <w:spacing w:after="0" w:line="240" w:lineRule="auto"/>
              <w:jc w:val="both"/>
              <w:rPr>
                <w:rFonts w:ascii="Sylfaen" w:eastAsia="Times New Roman" w:hAnsi="Sylfaen" w:cs="Times New Roman"/>
              </w:rPr>
            </w:pPr>
            <w:r w:rsidRPr="00CF334B">
              <w:rPr>
                <w:rFonts w:ascii="Sylfaen" w:eastAsia="Times New Roman" w:hAnsi="Sylfaen" w:cs="Times New Roman"/>
              </w:rPr>
              <w:t>Faculty of Humanities</w:t>
            </w:r>
          </w:p>
        </w:tc>
      </w:tr>
      <w:tr w:rsidR="00CF334B" w:rsidRPr="00CF334B" w:rsidTr="00440887">
        <w:tc>
          <w:tcPr>
            <w:tcW w:w="4962" w:type="dxa"/>
            <w:gridSpan w:val="2"/>
            <w:tcBorders>
              <w:top w:val="single" w:sz="18" w:space="0" w:color="000000"/>
              <w:left w:val="single" w:sz="18" w:space="0" w:color="000000"/>
              <w:bottom w:val="single" w:sz="18" w:space="0" w:color="000000"/>
              <w:right w:val="single" w:sz="8" w:space="0" w:color="000000"/>
            </w:tcBorders>
            <w:shd w:val="clear" w:color="auto" w:fill="E5DFEC"/>
            <w:tcMar>
              <w:top w:w="0" w:type="dxa"/>
              <w:left w:w="108" w:type="dxa"/>
              <w:bottom w:w="0" w:type="dxa"/>
              <w:right w:w="108" w:type="dxa"/>
            </w:tcMar>
            <w:hideMark/>
          </w:tcPr>
          <w:p w:rsidR="00CF334B" w:rsidRPr="00CF334B" w:rsidRDefault="00CF334B" w:rsidP="00CF334B">
            <w:pPr>
              <w:spacing w:after="0"/>
              <w:rPr>
                <w:rFonts w:ascii="Sylfaen" w:hAnsi="Sylfaen"/>
                <w:b/>
              </w:rPr>
            </w:pPr>
            <w:r w:rsidRPr="00CF334B">
              <w:rPr>
                <w:rFonts w:ascii="Sylfaen" w:hAnsi="Sylfaen" w:cs="Sylfaen"/>
                <w:b/>
              </w:rPr>
              <w:t>Program coordinator/coordinators</w:t>
            </w:r>
          </w:p>
        </w:tc>
        <w:tc>
          <w:tcPr>
            <w:tcW w:w="6662" w:type="dxa"/>
            <w:tcBorders>
              <w:top w:val="single" w:sz="18" w:space="0" w:color="000000"/>
              <w:left w:val="single" w:sz="8" w:space="0" w:color="000000"/>
              <w:bottom w:val="single" w:sz="18" w:space="0" w:color="000000"/>
              <w:right w:val="single" w:sz="18" w:space="0" w:color="000000"/>
            </w:tcBorders>
            <w:tcMar>
              <w:top w:w="0" w:type="dxa"/>
              <w:left w:w="108" w:type="dxa"/>
              <w:bottom w:w="0" w:type="dxa"/>
              <w:right w:w="108" w:type="dxa"/>
            </w:tcMar>
            <w:hideMark/>
          </w:tcPr>
          <w:p w:rsidR="00CF334B" w:rsidRPr="00CF334B" w:rsidRDefault="00CF334B" w:rsidP="00CF334B">
            <w:pPr>
              <w:spacing w:after="0" w:line="240" w:lineRule="auto"/>
              <w:jc w:val="both"/>
              <w:rPr>
                <w:rFonts w:ascii="Sylfaen" w:eastAsia="Times New Roman" w:hAnsi="Sylfaen" w:cs="Times New Roman"/>
              </w:rPr>
            </w:pPr>
            <w:r w:rsidRPr="00CF334B">
              <w:rPr>
                <w:rFonts w:ascii="Sylfaen" w:eastAsia="Times New Roman" w:hAnsi="Sylfaen" w:cs="Times New Roman"/>
              </w:rPr>
              <w:t>Prof. N. Kakauridze</w:t>
            </w:r>
          </w:p>
          <w:p w:rsidR="00CF334B" w:rsidRPr="00CF334B" w:rsidRDefault="00CF334B" w:rsidP="00CF334B">
            <w:pPr>
              <w:spacing w:after="0" w:line="240" w:lineRule="auto"/>
              <w:jc w:val="both"/>
              <w:rPr>
                <w:rFonts w:ascii="Sylfaen" w:eastAsia="Times New Roman" w:hAnsi="Sylfaen" w:cs="Times New Roman"/>
              </w:rPr>
            </w:pPr>
          </w:p>
        </w:tc>
      </w:tr>
      <w:tr w:rsidR="00CF334B" w:rsidRPr="00CF334B" w:rsidTr="00440887">
        <w:tc>
          <w:tcPr>
            <w:tcW w:w="4962" w:type="dxa"/>
            <w:gridSpan w:val="2"/>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CF334B" w:rsidRPr="00CF334B" w:rsidRDefault="00CF334B" w:rsidP="00CF334B">
            <w:pPr>
              <w:spacing w:after="0"/>
              <w:rPr>
                <w:rFonts w:ascii="Sylfaen" w:hAnsi="Sylfaen"/>
                <w:b/>
              </w:rPr>
            </w:pPr>
            <w:r w:rsidRPr="00CF334B">
              <w:rPr>
                <w:rFonts w:ascii="Sylfaen" w:hAnsi="Sylfaen" w:cs="Sylfaen"/>
                <w:b/>
              </w:rPr>
              <w:t xml:space="preserve">Length of the program </w:t>
            </w:r>
            <w:r w:rsidRPr="00CF334B">
              <w:rPr>
                <w:rFonts w:ascii="Sylfaen" w:hAnsi="Sylfaen"/>
                <w:b/>
              </w:rPr>
              <w:t>(</w:t>
            </w:r>
            <w:r w:rsidRPr="00CF334B">
              <w:rPr>
                <w:rFonts w:ascii="Sylfaen" w:hAnsi="Sylfaen" w:cs="Sylfaen"/>
                <w:b/>
              </w:rPr>
              <w:t>semester</w:t>
            </w:r>
            <w:r w:rsidRPr="00CF334B">
              <w:rPr>
                <w:rFonts w:ascii="Sylfaen" w:hAnsi="Sylfaen"/>
                <w:b/>
              </w:rPr>
              <w:t xml:space="preserve">, </w:t>
            </w:r>
            <w:r w:rsidRPr="00CF334B">
              <w:rPr>
                <w:rFonts w:ascii="Sylfaen" w:hAnsi="Sylfaen" w:cs="Sylfaen"/>
                <w:b/>
              </w:rPr>
              <w:t>ECTS</w:t>
            </w:r>
            <w:r w:rsidRPr="00CF334B">
              <w:rPr>
                <w:rFonts w:ascii="Sylfaen" w:hAnsi="Sylfaen"/>
                <w:b/>
              </w:rPr>
              <w:t>)</w:t>
            </w:r>
          </w:p>
        </w:tc>
        <w:tc>
          <w:tcPr>
            <w:tcW w:w="6662" w:type="dxa"/>
            <w:tcBorders>
              <w:top w:val="single" w:sz="18" w:space="0" w:color="000000"/>
              <w:left w:val="single" w:sz="6" w:space="0" w:color="000000"/>
              <w:bottom w:val="single" w:sz="6" w:space="0" w:color="000000"/>
              <w:right w:val="single" w:sz="18" w:space="0" w:color="000000"/>
            </w:tcBorders>
            <w:tcMar>
              <w:top w:w="0" w:type="dxa"/>
              <w:left w:w="108" w:type="dxa"/>
              <w:bottom w:w="0" w:type="dxa"/>
              <w:right w:w="108" w:type="dxa"/>
            </w:tcMar>
            <w:hideMark/>
          </w:tcPr>
          <w:p w:rsidR="00CF334B" w:rsidRPr="00CF334B" w:rsidRDefault="00CF334B" w:rsidP="00CF334B">
            <w:pPr>
              <w:spacing w:after="0" w:line="240" w:lineRule="auto"/>
              <w:jc w:val="both"/>
              <w:rPr>
                <w:rFonts w:ascii="Sylfaen" w:eastAsia="Times New Roman" w:hAnsi="Sylfaen" w:cs="Times New Roman"/>
              </w:rPr>
            </w:pPr>
            <w:r w:rsidRPr="00CF334B">
              <w:rPr>
                <w:rFonts w:ascii="Sylfaen" w:eastAsia="Times New Roman" w:hAnsi="Sylfaen" w:cs="Times New Roman"/>
              </w:rPr>
              <w:t>Length - 6 semesters</w:t>
            </w:r>
          </w:p>
          <w:p w:rsidR="00CF334B" w:rsidRPr="00CF334B" w:rsidRDefault="00CF334B" w:rsidP="00CF334B">
            <w:pPr>
              <w:spacing w:after="0" w:line="240" w:lineRule="auto"/>
              <w:jc w:val="both"/>
              <w:rPr>
                <w:rFonts w:ascii="Sylfaen" w:eastAsia="Times New Roman" w:hAnsi="Sylfaen" w:cs="Times New Roman"/>
              </w:rPr>
            </w:pPr>
            <w:r w:rsidRPr="00CF334B">
              <w:rPr>
                <w:rFonts w:ascii="Sylfaen" w:eastAsia="Times New Roman" w:hAnsi="Sylfaen" w:cs="Times New Roman"/>
              </w:rPr>
              <w:t xml:space="preserve">Total number of credits – 180  </w:t>
            </w:r>
          </w:p>
          <w:p w:rsidR="00CF334B" w:rsidRPr="00CF334B" w:rsidRDefault="00CF334B" w:rsidP="00CF334B">
            <w:pPr>
              <w:spacing w:after="0" w:line="240" w:lineRule="auto"/>
              <w:jc w:val="both"/>
              <w:rPr>
                <w:rFonts w:ascii="Sylfaen" w:eastAsia="Times New Roman" w:hAnsi="Sylfaen" w:cs="Times New Roman"/>
              </w:rPr>
            </w:pPr>
            <w:r w:rsidRPr="00CF334B">
              <w:rPr>
                <w:rFonts w:ascii="Sylfaen" w:eastAsia="Times New Roman" w:hAnsi="Sylfaen" w:cs="Times New Roman"/>
              </w:rPr>
              <w:t> </w:t>
            </w:r>
          </w:p>
        </w:tc>
      </w:tr>
      <w:tr w:rsidR="00CF334B" w:rsidRPr="00CF334B" w:rsidTr="00440887">
        <w:tc>
          <w:tcPr>
            <w:tcW w:w="4962" w:type="dxa"/>
            <w:gridSpan w:val="2"/>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CF334B" w:rsidRPr="00CF334B" w:rsidRDefault="00CF334B" w:rsidP="00CF334B">
            <w:pPr>
              <w:spacing w:after="0"/>
              <w:rPr>
                <w:rFonts w:ascii="Sylfaen" w:hAnsi="Sylfaen"/>
                <w:b/>
              </w:rPr>
            </w:pPr>
            <w:r w:rsidRPr="00CF334B">
              <w:rPr>
                <w:rFonts w:ascii="Sylfaen" w:hAnsi="Sylfaen" w:cs="Sylfaen"/>
                <w:b/>
              </w:rPr>
              <w:t xml:space="preserve">Language of the  Program  </w:t>
            </w:r>
          </w:p>
        </w:tc>
        <w:tc>
          <w:tcPr>
            <w:tcW w:w="6662" w:type="dxa"/>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CF334B" w:rsidRPr="00CF334B" w:rsidRDefault="00CF334B" w:rsidP="00CF334B">
            <w:pPr>
              <w:spacing w:after="0" w:line="240" w:lineRule="auto"/>
              <w:jc w:val="both"/>
              <w:rPr>
                <w:rFonts w:ascii="Sylfaen" w:eastAsia="Times New Roman" w:hAnsi="Sylfaen" w:cs="Times New Roman"/>
              </w:rPr>
            </w:pPr>
            <w:r w:rsidRPr="00CF334B">
              <w:rPr>
                <w:rFonts w:ascii="Sylfaen" w:eastAsia="Times New Roman" w:hAnsi="Sylfaen" w:cs="Times New Roman"/>
              </w:rPr>
              <w:t>G</w:t>
            </w:r>
            <w:r w:rsidR="00D31D65">
              <w:rPr>
                <w:rFonts w:ascii="Sylfaen" w:eastAsia="Times New Roman" w:hAnsi="Sylfaen" w:cs="Times New Roman"/>
              </w:rPr>
              <w:t>eorgian</w:t>
            </w:r>
          </w:p>
        </w:tc>
      </w:tr>
      <w:tr w:rsidR="00CF334B" w:rsidRPr="00CF334B" w:rsidTr="00440887">
        <w:tc>
          <w:tcPr>
            <w:tcW w:w="4962" w:type="dxa"/>
            <w:gridSpan w:val="2"/>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CF334B" w:rsidRPr="00CF334B" w:rsidRDefault="00CF334B" w:rsidP="00CF334B">
            <w:pPr>
              <w:spacing w:after="0"/>
              <w:rPr>
                <w:rFonts w:ascii="Sylfaen" w:hAnsi="Sylfaen"/>
                <w:b/>
              </w:rPr>
            </w:pPr>
            <w:r w:rsidRPr="00CF334B">
              <w:rPr>
                <w:rFonts w:ascii="Sylfaen" w:hAnsi="Sylfaen" w:cs="Sylfaen"/>
                <w:b/>
              </w:rPr>
              <w:t>Program  development and renewal date of issue</w:t>
            </w:r>
          </w:p>
        </w:tc>
        <w:tc>
          <w:tcPr>
            <w:tcW w:w="6662" w:type="dxa"/>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CF334B" w:rsidRDefault="002C0446" w:rsidP="00CF334B">
            <w:pPr>
              <w:spacing w:after="0" w:line="240" w:lineRule="auto"/>
              <w:jc w:val="both"/>
              <w:rPr>
                <w:rFonts w:ascii="Sylfaen" w:eastAsia="Times New Roman" w:hAnsi="Sylfaen" w:cs="Times New Roman"/>
              </w:rPr>
            </w:pPr>
            <w:r>
              <w:rPr>
                <w:rFonts w:ascii="Sylfaen" w:eastAsia="Times New Roman" w:hAnsi="Sylfaen" w:cs="Times New Roman"/>
              </w:rPr>
              <w:t xml:space="preserve">Accreditation Resolution </w:t>
            </w:r>
            <w:r w:rsidRPr="002C0446">
              <w:rPr>
                <w:rFonts w:ascii="Sylfaen" w:eastAsia="Times New Roman" w:hAnsi="Sylfaen" w:cs="Times New Roman"/>
              </w:rPr>
              <w:t>№97; 19.04.2012</w:t>
            </w:r>
          </w:p>
          <w:p w:rsidR="002C0446" w:rsidRPr="00CF334B" w:rsidRDefault="002C0446" w:rsidP="002C0446">
            <w:pPr>
              <w:spacing w:after="0" w:line="240" w:lineRule="auto"/>
              <w:jc w:val="both"/>
              <w:rPr>
                <w:rFonts w:ascii="Sylfaen" w:eastAsia="Times New Roman" w:hAnsi="Sylfaen" w:cs="Times New Roman"/>
              </w:rPr>
            </w:pPr>
            <w:r>
              <w:rPr>
                <w:rFonts w:ascii="Sylfaen" w:eastAsia="Times New Roman" w:hAnsi="Sylfaen" w:cs="Times New Roman"/>
              </w:rPr>
              <w:t xml:space="preserve">Academic Council Decree </w:t>
            </w:r>
            <w:r w:rsidRPr="002C0446">
              <w:rPr>
                <w:rFonts w:ascii="Sylfaen" w:eastAsia="Times New Roman" w:hAnsi="Sylfaen" w:cs="Times New Roman"/>
              </w:rPr>
              <w:t>N45(16/17)</w:t>
            </w:r>
            <w:r>
              <w:rPr>
                <w:rFonts w:ascii="Sylfaen" w:eastAsia="Times New Roman" w:hAnsi="Sylfaen" w:cs="Times New Roman"/>
              </w:rPr>
              <w:t xml:space="preserve"> 15.09.2017</w:t>
            </w:r>
          </w:p>
        </w:tc>
      </w:tr>
      <w:tr w:rsidR="00CF334B" w:rsidRPr="00CF334B" w:rsidTr="00440887">
        <w:tc>
          <w:tcPr>
            <w:tcW w:w="11624" w:type="dxa"/>
            <w:gridSpan w:val="3"/>
            <w:tcBorders>
              <w:top w:val="single" w:sz="12"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CF334B" w:rsidRPr="00CF334B" w:rsidRDefault="00CF334B" w:rsidP="00CF334B">
            <w:pPr>
              <w:spacing w:after="0" w:line="230" w:lineRule="atLeast"/>
              <w:rPr>
                <w:rFonts w:ascii="Sylfaen" w:eastAsia="Times New Roman" w:hAnsi="Sylfaen" w:cs="Times New Roman"/>
              </w:rPr>
            </w:pPr>
            <w:r w:rsidRPr="00CF334B">
              <w:rPr>
                <w:rFonts w:ascii="Sylfaen" w:eastAsia="Times New Roman" w:hAnsi="Sylfaen" w:cs="Times New Roman"/>
                <w:b/>
                <w:bCs/>
              </w:rPr>
              <w:t>Program prerequisites</w:t>
            </w:r>
            <w:r w:rsidRPr="00CF334B">
              <w:rPr>
                <w:rFonts w:ascii="Sylfaen" w:eastAsia="Times New Roman" w:hAnsi="Sylfaen" w:cs="Times New Roman"/>
              </w:rPr>
              <w:t> </w:t>
            </w:r>
          </w:p>
        </w:tc>
      </w:tr>
      <w:tr w:rsidR="00CF334B" w:rsidRPr="00CF334B" w:rsidTr="00440887">
        <w:tc>
          <w:tcPr>
            <w:tcW w:w="11624" w:type="dxa"/>
            <w:gridSpan w:val="3"/>
            <w:tcBorders>
              <w:top w:val="single" w:sz="18" w:space="0" w:color="000000"/>
              <w:left w:val="single" w:sz="18" w:space="0" w:color="000000"/>
              <w:bottom w:val="single" w:sz="6" w:space="0" w:color="000000"/>
              <w:right w:val="single" w:sz="18" w:space="0" w:color="000000"/>
            </w:tcBorders>
            <w:tcMar>
              <w:top w:w="0" w:type="dxa"/>
              <w:left w:w="108" w:type="dxa"/>
              <w:bottom w:w="0" w:type="dxa"/>
              <w:right w:w="108" w:type="dxa"/>
            </w:tcMar>
            <w:hideMark/>
          </w:tcPr>
          <w:p w:rsidR="00CF334B" w:rsidRPr="00CF334B" w:rsidRDefault="00CF334B" w:rsidP="00CF334B">
            <w:pPr>
              <w:spacing w:after="0" w:line="240" w:lineRule="auto"/>
              <w:jc w:val="both"/>
              <w:rPr>
                <w:rFonts w:ascii="Sylfaen" w:hAnsi="Sylfaen" w:cs="Sylfaen"/>
                <w:noProof/>
              </w:rPr>
            </w:pPr>
            <w:r w:rsidRPr="00CF334B">
              <w:rPr>
                <w:rFonts w:ascii="Sylfaen" w:hAnsi="Sylfaen" w:cs="Sylfaen"/>
                <w:noProof/>
              </w:rPr>
              <w:t>Minimum requirements for admission to the Doctoral Program are:</w:t>
            </w:r>
          </w:p>
          <w:p w:rsidR="00CF334B" w:rsidRPr="00CF334B" w:rsidRDefault="00CF334B" w:rsidP="00CF334B">
            <w:pPr>
              <w:spacing w:after="0" w:line="240" w:lineRule="auto"/>
              <w:jc w:val="both"/>
              <w:rPr>
                <w:rFonts w:ascii="Sylfaen" w:hAnsi="Sylfaen" w:cs="Sylfaen"/>
                <w:noProof/>
              </w:rPr>
            </w:pPr>
            <w:r w:rsidRPr="00CF334B">
              <w:rPr>
                <w:rFonts w:ascii="Sylfaen" w:hAnsi="Sylfaen" w:cs="Sylfaen"/>
                <w:noProof/>
              </w:rPr>
              <w:t>1. Academic degree of Master or Diploma Specialist in Western European (English, German, French) Philology and American Studies</w:t>
            </w:r>
          </w:p>
          <w:p w:rsidR="00CF334B" w:rsidRPr="00CF334B" w:rsidRDefault="00CF334B" w:rsidP="00CF334B">
            <w:pPr>
              <w:spacing w:after="0" w:line="240" w:lineRule="auto"/>
              <w:jc w:val="both"/>
              <w:rPr>
                <w:rFonts w:ascii="Sylfaen" w:hAnsi="Sylfaen" w:cs="Sylfaen"/>
                <w:noProof/>
                <w:lang w:val="ka-GE"/>
              </w:rPr>
            </w:pPr>
            <w:r w:rsidRPr="00CF334B">
              <w:rPr>
                <w:rFonts w:ascii="Sylfaen" w:hAnsi="Sylfaen" w:cs="Sylfaen"/>
                <w:noProof/>
              </w:rPr>
              <w:t>2. Knowledge of English, German or French language at C1 level (passing a second foreign language exam at Akaki Tsereteli State University or submitting a relevant certificate).</w:t>
            </w:r>
          </w:p>
          <w:p w:rsidR="00CF334B" w:rsidRPr="00CF334B" w:rsidRDefault="00CF334B" w:rsidP="00CF334B">
            <w:pPr>
              <w:spacing w:after="0" w:line="240" w:lineRule="auto"/>
              <w:jc w:val="both"/>
              <w:rPr>
                <w:rFonts w:ascii="Sylfaen" w:hAnsi="Sylfaen"/>
                <w:noProof/>
              </w:rPr>
            </w:pPr>
            <w:r w:rsidRPr="00CF334B">
              <w:rPr>
                <w:rFonts w:ascii="Sylfaen" w:hAnsi="Sylfaen"/>
                <w:noProof/>
              </w:rPr>
              <w:t>3. Passing the exam in the specialty.</w:t>
            </w:r>
          </w:p>
          <w:p w:rsidR="00CF334B" w:rsidRPr="00CF334B" w:rsidRDefault="00CF334B" w:rsidP="00CF334B">
            <w:pPr>
              <w:spacing w:after="0" w:line="240" w:lineRule="auto"/>
              <w:jc w:val="both"/>
              <w:rPr>
                <w:rFonts w:ascii="Sylfaen" w:hAnsi="Sylfaen"/>
                <w:noProof/>
              </w:rPr>
            </w:pPr>
            <w:r w:rsidRPr="00CF334B">
              <w:rPr>
                <w:rFonts w:ascii="Sylfaen" w:hAnsi="Sylfaen"/>
                <w:noProof/>
              </w:rPr>
              <w:t>(Written examination in Western European and American literature).</w:t>
            </w:r>
          </w:p>
          <w:p w:rsidR="00CF334B" w:rsidRPr="00CF334B" w:rsidRDefault="00CF334B" w:rsidP="007D0544">
            <w:pPr>
              <w:spacing w:after="0" w:line="240" w:lineRule="auto"/>
              <w:jc w:val="both"/>
              <w:rPr>
                <w:rFonts w:ascii="Sylfaen" w:hAnsi="Sylfaen" w:cs="Sylfaen"/>
                <w:noProof/>
              </w:rPr>
            </w:pPr>
          </w:p>
        </w:tc>
      </w:tr>
      <w:tr w:rsidR="00CF334B" w:rsidRPr="00CF334B" w:rsidTr="00440887">
        <w:tc>
          <w:tcPr>
            <w:tcW w:w="11624" w:type="dxa"/>
            <w:gridSpan w:val="3"/>
            <w:tcBorders>
              <w:top w:val="single" w:sz="18"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CF334B" w:rsidRPr="00CF334B" w:rsidRDefault="00CF334B" w:rsidP="00CF334B">
            <w:pPr>
              <w:spacing w:after="0" w:line="300" w:lineRule="atLeast"/>
              <w:rPr>
                <w:rFonts w:ascii="Sylfaen" w:eastAsia="Times New Roman" w:hAnsi="Sylfaen" w:cs="Times New Roman"/>
              </w:rPr>
            </w:pPr>
            <w:r w:rsidRPr="00CF334B">
              <w:rPr>
                <w:rFonts w:ascii="Sylfaen" w:hAnsi="Sylfaen" w:cs="Sylfaen"/>
                <w:b/>
              </w:rPr>
              <w:t>Aim of the Program</w:t>
            </w:r>
          </w:p>
        </w:tc>
      </w:tr>
      <w:tr w:rsidR="00CF334B" w:rsidRPr="00CF334B" w:rsidTr="00440887">
        <w:tc>
          <w:tcPr>
            <w:tcW w:w="11624" w:type="dxa"/>
            <w:gridSpan w:val="3"/>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823A11" w:rsidRDefault="00823A11" w:rsidP="00CF334B">
            <w:pPr>
              <w:spacing w:after="0" w:line="240" w:lineRule="auto"/>
              <w:jc w:val="both"/>
              <w:rPr>
                <w:rFonts w:ascii="Sylfaen" w:hAnsi="Sylfaen"/>
                <w:noProof/>
                <w:color w:val="000000" w:themeColor="text1"/>
              </w:rPr>
            </w:pPr>
            <w:r>
              <w:rPr>
                <w:rFonts w:ascii="Sylfaen" w:hAnsi="Sylfaen"/>
                <w:noProof/>
                <w:color w:val="000000" w:themeColor="text1"/>
              </w:rPr>
              <w:t xml:space="preserve">▪ </w:t>
            </w:r>
            <w:r w:rsidRPr="00823A11">
              <w:rPr>
                <w:rFonts w:ascii="Sylfaen" w:hAnsi="Sylfaen"/>
                <w:noProof/>
                <w:color w:val="000000" w:themeColor="text1"/>
              </w:rPr>
              <w:t xml:space="preserve">The PhD  program is relevant and  topical as it covers important and not fully studied issues of English, German, French and American literatures as well as </w:t>
            </w:r>
            <w:r>
              <w:rPr>
                <w:rFonts w:ascii="Sylfaen" w:hAnsi="Sylfaen"/>
                <w:noProof/>
                <w:color w:val="000000" w:themeColor="text1"/>
              </w:rPr>
              <w:t>W</w:t>
            </w:r>
            <w:r w:rsidRPr="00823A11">
              <w:rPr>
                <w:rFonts w:ascii="Sylfaen" w:hAnsi="Sylfaen"/>
                <w:noProof/>
                <w:color w:val="000000" w:themeColor="text1"/>
              </w:rPr>
              <w:t xml:space="preserve">estern European and American, </w:t>
            </w:r>
            <w:r>
              <w:rPr>
                <w:rFonts w:ascii="Sylfaen" w:hAnsi="Sylfaen"/>
                <w:noProof/>
                <w:color w:val="000000" w:themeColor="text1"/>
              </w:rPr>
              <w:t>W</w:t>
            </w:r>
            <w:r w:rsidRPr="00823A11">
              <w:rPr>
                <w:rFonts w:ascii="Sylfaen" w:hAnsi="Sylfaen"/>
                <w:noProof/>
                <w:color w:val="000000" w:themeColor="text1"/>
              </w:rPr>
              <w:t>estern Eu</w:t>
            </w:r>
            <w:r>
              <w:rPr>
                <w:rFonts w:ascii="Sylfaen" w:hAnsi="Sylfaen"/>
                <w:noProof/>
                <w:color w:val="000000" w:themeColor="text1"/>
              </w:rPr>
              <w:t>ropean and Georgian, Georgian-</w:t>
            </w:r>
            <w:r w:rsidRPr="00823A11">
              <w:rPr>
                <w:rFonts w:ascii="Sylfaen" w:hAnsi="Sylfaen"/>
                <w:noProof/>
                <w:color w:val="000000" w:themeColor="text1"/>
              </w:rPr>
              <w:t>American literary relations on the basi</w:t>
            </w:r>
            <w:r>
              <w:rPr>
                <w:rFonts w:ascii="Sylfaen" w:hAnsi="Sylfaen"/>
                <w:noProof/>
                <w:color w:val="000000" w:themeColor="text1"/>
              </w:rPr>
              <w:t>s of modern critical/</w:t>
            </w:r>
            <w:r w:rsidRPr="00823A11">
              <w:rPr>
                <w:rFonts w:ascii="Sylfaen" w:hAnsi="Sylfaen"/>
                <w:noProof/>
                <w:color w:val="000000" w:themeColor="text1"/>
              </w:rPr>
              <w:t xml:space="preserve">research methodologies.  </w:t>
            </w:r>
          </w:p>
          <w:p w:rsidR="00823A11" w:rsidRDefault="00823A11" w:rsidP="00CF334B">
            <w:pPr>
              <w:spacing w:after="0" w:line="240" w:lineRule="auto"/>
              <w:jc w:val="both"/>
              <w:rPr>
                <w:rFonts w:ascii="Sylfaen" w:hAnsi="Sylfaen"/>
                <w:noProof/>
                <w:color w:val="000000" w:themeColor="text1"/>
              </w:rPr>
            </w:pPr>
          </w:p>
          <w:p w:rsidR="00CF334B" w:rsidRPr="00CF53CF" w:rsidRDefault="00823A11" w:rsidP="00CF334B">
            <w:pPr>
              <w:spacing w:after="0" w:line="240" w:lineRule="auto"/>
              <w:jc w:val="both"/>
              <w:rPr>
                <w:rFonts w:ascii="Sylfaen" w:hAnsi="Sylfaen"/>
                <w:noProof/>
                <w:color w:val="000000" w:themeColor="text1"/>
              </w:rPr>
            </w:pPr>
            <w:r w:rsidRPr="00823A11">
              <w:rPr>
                <w:rFonts w:ascii="Sylfaen" w:hAnsi="Sylfaen"/>
                <w:noProof/>
                <w:color w:val="000000" w:themeColor="text1"/>
              </w:rPr>
              <w:t>▪</w:t>
            </w:r>
            <w:r>
              <w:rPr>
                <w:rFonts w:ascii="Sylfaen" w:hAnsi="Sylfaen"/>
                <w:noProof/>
                <w:color w:val="000000" w:themeColor="text1"/>
              </w:rPr>
              <w:t xml:space="preserve"> </w:t>
            </w:r>
            <w:r w:rsidR="00CF334B" w:rsidRPr="001C048E">
              <w:rPr>
                <w:rFonts w:ascii="Sylfaen" w:hAnsi="Sylfaen"/>
                <w:noProof/>
                <w:color w:val="000000" w:themeColor="text1"/>
              </w:rPr>
              <w:t>The PhD Program "Western European and American Literature" includes English, German, French and American literature</w:t>
            </w:r>
            <w:r w:rsidR="001C048E">
              <w:rPr>
                <w:rFonts w:ascii="Sylfaen" w:hAnsi="Sylfaen"/>
                <w:noProof/>
                <w:color w:val="000000" w:themeColor="text1"/>
              </w:rPr>
              <w:t>s</w:t>
            </w:r>
            <w:r w:rsidR="001C048E" w:rsidRPr="001C048E">
              <w:rPr>
                <w:rFonts w:ascii="Sylfaen" w:hAnsi="Sylfaen"/>
                <w:noProof/>
                <w:color w:val="000000" w:themeColor="text1"/>
              </w:rPr>
              <w:t xml:space="preserve"> and</w:t>
            </w:r>
            <w:r w:rsidR="00CF334B" w:rsidRPr="001C048E">
              <w:rPr>
                <w:rFonts w:ascii="Sylfaen" w:hAnsi="Sylfaen"/>
                <w:noProof/>
                <w:color w:val="000000" w:themeColor="text1"/>
              </w:rPr>
              <w:t xml:space="preserve"> </w:t>
            </w:r>
            <w:r w:rsidR="001C048E" w:rsidRPr="001C048E">
              <w:rPr>
                <w:rFonts w:ascii="Sylfaen" w:hAnsi="Sylfaen"/>
                <w:noProof/>
                <w:color w:val="000000" w:themeColor="text1"/>
              </w:rPr>
              <w:t>is</w:t>
            </w:r>
            <w:r w:rsidR="002C0446">
              <w:rPr>
                <w:rFonts w:ascii="Sylfaen" w:hAnsi="Sylfaen"/>
                <w:noProof/>
                <w:color w:val="000000" w:themeColor="text1"/>
              </w:rPr>
              <w:t xml:space="preserve"> based on t</w:t>
            </w:r>
            <w:r w:rsidR="002C0446" w:rsidRPr="002C0446">
              <w:rPr>
                <w:rFonts w:ascii="Sylfaen" w:hAnsi="Sylfaen"/>
                <w:noProof/>
                <w:color w:val="000000" w:themeColor="text1"/>
              </w:rPr>
              <w:t>he unity of branch disciplines</w:t>
            </w:r>
            <w:r w:rsidR="00CF334B" w:rsidRPr="001C048E">
              <w:rPr>
                <w:rFonts w:ascii="Sylfaen" w:hAnsi="Sylfaen"/>
                <w:noProof/>
                <w:color w:val="000000" w:themeColor="text1"/>
              </w:rPr>
              <w:t xml:space="preserve"> and </w:t>
            </w:r>
            <w:r w:rsidR="001C048E" w:rsidRPr="001C048E">
              <w:rPr>
                <w:rFonts w:ascii="Sylfaen" w:hAnsi="Sylfaen"/>
                <w:noProof/>
                <w:color w:val="000000" w:themeColor="text1"/>
              </w:rPr>
              <w:t>scholarly</w:t>
            </w:r>
            <w:r w:rsidR="00CF334B" w:rsidRPr="001C048E">
              <w:rPr>
                <w:rFonts w:ascii="Sylfaen" w:hAnsi="Sylfaen"/>
                <w:noProof/>
                <w:color w:val="000000" w:themeColor="text1"/>
              </w:rPr>
              <w:t xml:space="preserve"> research, which aims to prepare </w:t>
            </w:r>
            <w:r w:rsidR="001C048E" w:rsidRPr="001C048E">
              <w:rPr>
                <w:rFonts w:ascii="Sylfaen" w:hAnsi="Sylfaen"/>
                <w:noProof/>
                <w:color w:val="000000" w:themeColor="text1"/>
              </w:rPr>
              <w:t xml:space="preserve">highly-qualified specialists of </w:t>
            </w:r>
            <w:r w:rsidR="00CF334B" w:rsidRPr="001C048E">
              <w:rPr>
                <w:rFonts w:ascii="Sylfaen" w:hAnsi="Sylfaen"/>
                <w:noProof/>
                <w:color w:val="000000" w:themeColor="text1"/>
              </w:rPr>
              <w:t>Western European and American literature.</w:t>
            </w:r>
            <w:r w:rsidR="00CF334B" w:rsidRPr="00056F43">
              <w:rPr>
                <w:rFonts w:ascii="Sylfaen" w:hAnsi="Sylfaen"/>
                <w:noProof/>
                <w:color w:val="FF0000"/>
              </w:rPr>
              <w:t xml:space="preserve"> </w:t>
            </w:r>
            <w:r w:rsidR="00CF334B" w:rsidRPr="00CF53CF">
              <w:rPr>
                <w:rFonts w:ascii="Sylfaen" w:hAnsi="Sylfaen"/>
                <w:noProof/>
                <w:color w:val="000000" w:themeColor="text1"/>
              </w:rPr>
              <w:t xml:space="preserve">The purpose of </w:t>
            </w:r>
            <w:r w:rsidR="001C048E" w:rsidRPr="00CF53CF">
              <w:rPr>
                <w:rFonts w:ascii="Sylfaen" w:hAnsi="Sylfaen"/>
                <w:noProof/>
                <w:color w:val="000000" w:themeColor="text1"/>
              </w:rPr>
              <w:t>doctoral studies</w:t>
            </w:r>
            <w:r w:rsidR="00CF334B" w:rsidRPr="00CF53CF">
              <w:rPr>
                <w:rFonts w:ascii="Sylfaen" w:hAnsi="Sylfaen"/>
                <w:noProof/>
                <w:color w:val="000000" w:themeColor="text1"/>
              </w:rPr>
              <w:t xml:space="preserve"> is to prepare a scholar and high school teacher who has the ability to conduct independent research (critical analysis of </w:t>
            </w:r>
            <w:r w:rsidR="001C048E" w:rsidRPr="00CF53CF">
              <w:rPr>
                <w:rFonts w:ascii="Sylfaen" w:hAnsi="Sylfaen"/>
                <w:noProof/>
                <w:color w:val="000000" w:themeColor="text1"/>
              </w:rPr>
              <w:t>scholalry literature, the</w:t>
            </w:r>
            <w:r w:rsidR="00417D26">
              <w:rPr>
                <w:rFonts w:ascii="Sylfaen" w:hAnsi="Sylfaen"/>
                <w:noProof/>
                <w:color w:val="000000" w:themeColor="text1"/>
              </w:rPr>
              <w:t xml:space="preserve"> ability to</w:t>
            </w:r>
            <w:r w:rsidR="001C048E" w:rsidRPr="00CF53CF">
              <w:rPr>
                <w:rFonts w:ascii="Sylfaen" w:hAnsi="Sylfaen"/>
                <w:noProof/>
                <w:color w:val="000000" w:themeColor="text1"/>
              </w:rPr>
              <w:t xml:space="preserve"> use of </w:t>
            </w:r>
            <w:r w:rsidR="00CF334B" w:rsidRPr="00CF53CF">
              <w:rPr>
                <w:rFonts w:ascii="Sylfaen" w:hAnsi="Sylfaen"/>
                <w:noProof/>
                <w:color w:val="000000" w:themeColor="text1"/>
              </w:rPr>
              <w:t>different r</w:t>
            </w:r>
            <w:r w:rsidR="001C048E" w:rsidRPr="00CF53CF">
              <w:rPr>
                <w:rFonts w:ascii="Sylfaen" w:hAnsi="Sylfaen"/>
                <w:noProof/>
                <w:color w:val="000000" w:themeColor="text1"/>
              </w:rPr>
              <w:t>esearch methodologies,</w:t>
            </w:r>
            <w:r w:rsidR="00CF334B" w:rsidRPr="00CF53CF">
              <w:rPr>
                <w:rFonts w:ascii="Sylfaen" w:hAnsi="Sylfaen"/>
                <w:noProof/>
                <w:color w:val="000000" w:themeColor="text1"/>
              </w:rPr>
              <w:t xml:space="preserve"> </w:t>
            </w:r>
            <w:r>
              <w:rPr>
                <w:rFonts w:ascii="Sylfaen" w:hAnsi="Sylfaen"/>
                <w:noProof/>
                <w:color w:val="000000" w:themeColor="text1"/>
              </w:rPr>
              <w:t>awareness of and adherence to</w:t>
            </w:r>
            <w:r w:rsidR="00CF334B" w:rsidRPr="00CF53CF">
              <w:rPr>
                <w:rFonts w:ascii="Sylfaen" w:hAnsi="Sylfaen"/>
                <w:noProof/>
                <w:color w:val="000000" w:themeColor="text1"/>
              </w:rPr>
              <w:t xml:space="preserve"> academic honesty principles, the ability to support </w:t>
            </w:r>
            <w:r>
              <w:rPr>
                <w:rFonts w:ascii="Sylfaen" w:hAnsi="Sylfaen"/>
                <w:noProof/>
                <w:color w:val="000000" w:themeColor="text1"/>
              </w:rPr>
              <w:t>his/her</w:t>
            </w:r>
            <w:r w:rsidR="006507C4">
              <w:rPr>
                <w:rFonts w:ascii="Sylfaen" w:hAnsi="Sylfaen"/>
                <w:noProof/>
                <w:color w:val="000000" w:themeColor="text1"/>
              </w:rPr>
              <w:t xml:space="preserve"> critical and/or conceptual</w:t>
            </w:r>
            <w:r w:rsidR="00CF334B" w:rsidRPr="00CF53CF">
              <w:rPr>
                <w:rFonts w:ascii="Sylfaen" w:hAnsi="Sylfaen"/>
                <w:noProof/>
                <w:color w:val="000000" w:themeColor="text1"/>
              </w:rPr>
              <w:t xml:space="preserve"> approach</w:t>
            </w:r>
            <w:r w:rsidR="001C048E" w:rsidRPr="00CF53CF">
              <w:rPr>
                <w:rFonts w:ascii="Sylfaen" w:hAnsi="Sylfaen"/>
                <w:noProof/>
                <w:color w:val="000000" w:themeColor="text1"/>
              </w:rPr>
              <w:t xml:space="preserve"> with solid scholarly arguments</w:t>
            </w:r>
            <w:r>
              <w:rPr>
                <w:rFonts w:ascii="Sylfaen" w:hAnsi="Sylfaen"/>
                <w:noProof/>
                <w:color w:val="000000" w:themeColor="text1"/>
              </w:rPr>
              <w:t xml:space="preserve"> and</w:t>
            </w:r>
            <w:r w:rsidR="00CF334B" w:rsidRPr="00CF53CF">
              <w:rPr>
                <w:rFonts w:ascii="Sylfaen" w:hAnsi="Sylfaen"/>
                <w:noProof/>
                <w:color w:val="000000" w:themeColor="text1"/>
              </w:rPr>
              <w:t xml:space="preserve"> </w:t>
            </w:r>
            <w:r w:rsidR="00CF53CF" w:rsidRPr="00CF53CF">
              <w:rPr>
                <w:rFonts w:ascii="Sylfaen" w:hAnsi="Sylfaen"/>
                <w:noProof/>
                <w:color w:val="000000" w:themeColor="text1"/>
              </w:rPr>
              <w:t xml:space="preserve">to provide new </w:t>
            </w:r>
            <w:r w:rsidR="00CF334B" w:rsidRPr="00CF53CF">
              <w:rPr>
                <w:rFonts w:ascii="Sylfaen" w:hAnsi="Sylfaen"/>
                <w:noProof/>
                <w:color w:val="000000" w:themeColor="text1"/>
              </w:rPr>
              <w:t>conceptual</w:t>
            </w:r>
            <w:r w:rsidR="00CF53CF" w:rsidRPr="00CF53CF">
              <w:rPr>
                <w:rFonts w:ascii="Sylfaen" w:hAnsi="Sylfaen"/>
                <w:noProof/>
                <w:color w:val="000000" w:themeColor="text1"/>
              </w:rPr>
              <w:t xml:space="preserve">/theoretical research framework and perspective </w:t>
            </w:r>
            <w:r w:rsidR="00CF334B" w:rsidRPr="00CF53CF">
              <w:rPr>
                <w:rFonts w:ascii="Sylfaen" w:hAnsi="Sylfaen"/>
                <w:noProof/>
                <w:color w:val="000000" w:themeColor="text1"/>
              </w:rPr>
              <w:t>etc.)</w:t>
            </w:r>
            <w:r w:rsidR="00CF334B" w:rsidRPr="00CF53CF">
              <w:rPr>
                <w:rFonts w:ascii="Sylfaen" w:hAnsi="Sylfaen"/>
                <w:noProof/>
                <w:color w:val="000000" w:themeColor="text1"/>
                <w:lang w:val="ka-GE"/>
              </w:rPr>
              <w:t xml:space="preserve"> </w:t>
            </w:r>
            <w:r w:rsidR="00CF334B" w:rsidRPr="00CF53CF">
              <w:rPr>
                <w:rFonts w:ascii="Sylfaen" w:hAnsi="Sylfaen"/>
                <w:noProof/>
                <w:color w:val="000000" w:themeColor="text1"/>
              </w:rPr>
              <w:t>and will have the ability to make sc</w:t>
            </w:r>
            <w:r w:rsidR="00CF53CF" w:rsidRPr="00CF53CF">
              <w:rPr>
                <w:rFonts w:ascii="Sylfaen" w:hAnsi="Sylfaen"/>
                <w:noProof/>
                <w:color w:val="000000" w:themeColor="text1"/>
              </w:rPr>
              <w:t xml:space="preserve">holarly </w:t>
            </w:r>
            <w:r w:rsidR="000F5170">
              <w:rPr>
                <w:rFonts w:ascii="Sylfaen" w:hAnsi="Sylfaen"/>
                <w:noProof/>
                <w:color w:val="000000" w:themeColor="text1"/>
              </w:rPr>
              <w:t>conclusions. Having acquired research skills and deep knowledge in the field</w:t>
            </w:r>
            <w:r>
              <w:rPr>
                <w:rFonts w:ascii="Sylfaen" w:hAnsi="Sylfaen"/>
                <w:noProof/>
                <w:color w:val="000000" w:themeColor="text1"/>
              </w:rPr>
              <w:t xml:space="preserve">, </w:t>
            </w:r>
            <w:r w:rsidR="00CF334B" w:rsidRPr="00CF53CF">
              <w:rPr>
                <w:rFonts w:ascii="Sylfaen" w:hAnsi="Sylfaen"/>
                <w:noProof/>
                <w:color w:val="000000" w:themeColor="text1"/>
              </w:rPr>
              <w:t>PhD student will</w:t>
            </w:r>
            <w:r w:rsidR="00CF53CF" w:rsidRPr="00CF53CF">
              <w:rPr>
                <w:rFonts w:ascii="Sylfaen" w:hAnsi="Sylfaen"/>
                <w:noProof/>
                <w:color w:val="000000" w:themeColor="text1"/>
              </w:rPr>
              <w:t xml:space="preserve"> be able to</w:t>
            </w:r>
            <w:r w:rsidR="00CF334B" w:rsidRPr="00CF53CF">
              <w:rPr>
                <w:rFonts w:ascii="Sylfaen" w:hAnsi="Sylfaen"/>
                <w:noProof/>
                <w:color w:val="000000" w:themeColor="text1"/>
              </w:rPr>
              <w:t xml:space="preserve"> create original </w:t>
            </w:r>
            <w:r w:rsidR="00CF53CF" w:rsidRPr="00CF53CF">
              <w:rPr>
                <w:rFonts w:ascii="Sylfaen" w:hAnsi="Sylfaen"/>
                <w:noProof/>
                <w:color w:val="000000" w:themeColor="text1"/>
              </w:rPr>
              <w:t>research</w:t>
            </w:r>
            <w:r w:rsidR="00CF334B" w:rsidRPr="00CF53CF">
              <w:rPr>
                <w:rFonts w:ascii="Sylfaen" w:hAnsi="Sylfaen"/>
                <w:noProof/>
                <w:color w:val="000000" w:themeColor="text1"/>
              </w:rPr>
              <w:t xml:space="preserve"> works</w:t>
            </w:r>
            <w:r w:rsidR="00CF53CF" w:rsidRPr="00CF53CF">
              <w:rPr>
                <w:rFonts w:ascii="Sylfaen" w:hAnsi="Sylfaen"/>
                <w:noProof/>
                <w:color w:val="000000" w:themeColor="text1"/>
              </w:rPr>
              <w:t xml:space="preserve"> such as  publications  in scholalry editions</w:t>
            </w:r>
            <w:r w:rsidR="00CF334B" w:rsidRPr="00CF53CF">
              <w:rPr>
                <w:rFonts w:ascii="Sylfaen" w:hAnsi="Sylfaen"/>
                <w:noProof/>
                <w:color w:val="000000" w:themeColor="text1"/>
              </w:rPr>
              <w:t xml:space="preserve"> and doctoral thesis.</w:t>
            </w:r>
          </w:p>
          <w:p w:rsidR="00E53440" w:rsidRDefault="00E53440" w:rsidP="00CF334B">
            <w:pPr>
              <w:spacing w:after="0" w:line="240" w:lineRule="auto"/>
              <w:jc w:val="both"/>
              <w:rPr>
                <w:rFonts w:ascii="Sylfaen" w:hAnsi="Sylfaen"/>
                <w:noProof/>
              </w:rPr>
            </w:pPr>
          </w:p>
          <w:p w:rsidR="00E53440" w:rsidRDefault="000F5170" w:rsidP="00CF334B">
            <w:pPr>
              <w:spacing w:after="0" w:line="240" w:lineRule="auto"/>
              <w:jc w:val="both"/>
              <w:rPr>
                <w:rFonts w:ascii="Sylfaen" w:hAnsi="Sylfaen"/>
                <w:noProof/>
              </w:rPr>
            </w:pPr>
            <w:r w:rsidRPr="000F5170">
              <w:rPr>
                <w:rFonts w:ascii="Sylfaen" w:hAnsi="Sylfaen"/>
                <w:noProof/>
              </w:rPr>
              <w:t>▪</w:t>
            </w:r>
            <w:r>
              <w:rPr>
                <w:rFonts w:ascii="Sylfaen" w:hAnsi="Sylfaen"/>
                <w:noProof/>
              </w:rPr>
              <w:t xml:space="preserve"> </w:t>
            </w:r>
            <w:r w:rsidR="00CF334B" w:rsidRPr="00CF334B">
              <w:rPr>
                <w:rFonts w:ascii="Sylfaen" w:hAnsi="Sylfaen"/>
                <w:noProof/>
              </w:rPr>
              <w:t xml:space="preserve">Language of instruction </w:t>
            </w:r>
            <w:r>
              <w:rPr>
                <w:rFonts w:ascii="Sylfaen" w:hAnsi="Sylfaen"/>
                <w:noProof/>
              </w:rPr>
              <w:t>is Georgian</w:t>
            </w:r>
            <w:r w:rsidR="006507C4">
              <w:rPr>
                <w:rFonts w:ascii="Sylfaen" w:hAnsi="Sylfaen"/>
                <w:noProof/>
              </w:rPr>
              <w:t>.</w:t>
            </w:r>
            <w:r>
              <w:rPr>
                <w:rFonts w:ascii="Sylfaen" w:hAnsi="Sylfaen"/>
                <w:noProof/>
              </w:rPr>
              <w:t xml:space="preserve"> Foreign language scholarly materials (monographs, academic articles, textbooks etc.) are extensively used for study and research purposes. </w:t>
            </w:r>
          </w:p>
          <w:p w:rsidR="00E53440" w:rsidRDefault="00E53440" w:rsidP="00CF334B">
            <w:pPr>
              <w:spacing w:after="0" w:line="240" w:lineRule="auto"/>
              <w:jc w:val="both"/>
              <w:rPr>
                <w:rFonts w:ascii="Sylfaen" w:hAnsi="Sylfaen"/>
                <w:noProof/>
              </w:rPr>
            </w:pPr>
          </w:p>
          <w:p w:rsidR="00CF334B" w:rsidRPr="00CF334B" w:rsidRDefault="000F5170" w:rsidP="00CF334B">
            <w:pPr>
              <w:spacing w:after="0" w:line="240" w:lineRule="auto"/>
              <w:jc w:val="both"/>
              <w:rPr>
                <w:rFonts w:ascii="Sylfaen" w:hAnsi="Sylfaen"/>
                <w:noProof/>
              </w:rPr>
            </w:pPr>
            <w:r w:rsidRPr="000F5170">
              <w:rPr>
                <w:rFonts w:ascii="Sylfaen" w:hAnsi="Sylfaen"/>
                <w:noProof/>
              </w:rPr>
              <w:t>▪</w:t>
            </w:r>
            <w:r>
              <w:rPr>
                <w:rFonts w:ascii="Sylfaen" w:hAnsi="Sylfaen"/>
                <w:noProof/>
              </w:rPr>
              <w:t xml:space="preserve"> </w:t>
            </w:r>
            <w:r w:rsidR="00CF334B" w:rsidRPr="00CF334B">
              <w:rPr>
                <w:rFonts w:ascii="Sylfaen" w:hAnsi="Sylfaen"/>
                <w:noProof/>
              </w:rPr>
              <w:t>Research topics</w:t>
            </w:r>
            <w:r w:rsidR="00417D26">
              <w:rPr>
                <w:rFonts w:ascii="Sylfaen" w:hAnsi="Sylfaen"/>
                <w:noProof/>
              </w:rPr>
              <w:t xml:space="preserve"> include, but are not limited to</w:t>
            </w:r>
            <w:r w:rsidR="00CF334B" w:rsidRPr="00CF334B">
              <w:rPr>
                <w:rFonts w:ascii="Sylfaen" w:hAnsi="Sylfaen"/>
                <w:noProof/>
              </w:rPr>
              <w:t xml:space="preserve">: </w:t>
            </w:r>
            <w:r w:rsidR="00CF334B" w:rsidRPr="00417D26">
              <w:rPr>
                <w:rFonts w:ascii="Sylfaen" w:hAnsi="Sylfaen"/>
                <w:noProof/>
                <w:color w:val="000000" w:themeColor="text1"/>
              </w:rPr>
              <w:t>The</w:t>
            </w:r>
            <w:r w:rsidR="00E53440" w:rsidRPr="00417D26">
              <w:rPr>
                <w:rFonts w:ascii="Sylfaen" w:hAnsi="Sylfaen"/>
                <w:noProof/>
                <w:color w:val="000000" w:themeColor="text1"/>
              </w:rPr>
              <w:t xml:space="preserve"> problematic</w:t>
            </w:r>
            <w:r w:rsidR="00CF334B" w:rsidRPr="00417D26">
              <w:rPr>
                <w:rFonts w:ascii="Sylfaen" w:hAnsi="Sylfaen"/>
                <w:noProof/>
                <w:color w:val="000000" w:themeColor="text1"/>
              </w:rPr>
              <w:t xml:space="preserve"> issues of </w:t>
            </w:r>
            <w:r w:rsidR="00E53440" w:rsidRPr="00417D26">
              <w:rPr>
                <w:rFonts w:ascii="Sylfaen" w:hAnsi="Sylfaen"/>
                <w:noProof/>
                <w:color w:val="000000" w:themeColor="text1"/>
              </w:rPr>
              <w:t>Medieval and Renai</w:t>
            </w:r>
            <w:r w:rsidR="00417D26">
              <w:rPr>
                <w:rFonts w:ascii="Sylfaen" w:hAnsi="Sylfaen"/>
                <w:noProof/>
                <w:color w:val="000000" w:themeColor="text1"/>
              </w:rPr>
              <w:t>s</w:t>
            </w:r>
            <w:r w:rsidR="00E53440" w:rsidRPr="00417D26">
              <w:rPr>
                <w:rFonts w:ascii="Sylfaen" w:hAnsi="Sylfaen"/>
                <w:noProof/>
                <w:color w:val="000000" w:themeColor="text1"/>
              </w:rPr>
              <w:t xml:space="preserve">sance </w:t>
            </w:r>
            <w:r>
              <w:rPr>
                <w:rFonts w:ascii="Sylfaen" w:hAnsi="Sylfaen"/>
                <w:noProof/>
                <w:color w:val="000000" w:themeColor="text1"/>
              </w:rPr>
              <w:t>W</w:t>
            </w:r>
            <w:r w:rsidR="00E53440" w:rsidRPr="00417D26">
              <w:rPr>
                <w:rFonts w:ascii="Sylfaen" w:hAnsi="Sylfaen"/>
                <w:noProof/>
                <w:color w:val="000000" w:themeColor="text1"/>
              </w:rPr>
              <w:t xml:space="preserve">estern </w:t>
            </w:r>
            <w:r w:rsidR="00CF334B" w:rsidRPr="00417D26">
              <w:rPr>
                <w:rFonts w:ascii="Sylfaen" w:hAnsi="Sylfaen"/>
                <w:noProof/>
                <w:color w:val="000000" w:themeColor="text1"/>
              </w:rPr>
              <w:t xml:space="preserve">European </w:t>
            </w:r>
            <w:r w:rsidR="00CF334B" w:rsidRPr="00417D26">
              <w:rPr>
                <w:rFonts w:ascii="Sylfaen" w:hAnsi="Sylfaen"/>
                <w:noProof/>
                <w:color w:val="000000" w:themeColor="text1"/>
              </w:rPr>
              <w:lastRenderedPageBreak/>
              <w:t>literature</w:t>
            </w:r>
            <w:r w:rsidR="006507C4">
              <w:rPr>
                <w:rFonts w:ascii="Sylfaen" w:hAnsi="Sylfaen"/>
                <w:noProof/>
                <w:color w:val="000000" w:themeColor="text1"/>
              </w:rPr>
              <w:t>s</w:t>
            </w:r>
            <w:r w:rsidR="00E53440" w:rsidRPr="00417D26">
              <w:rPr>
                <w:rFonts w:ascii="Sylfaen" w:hAnsi="Sylfaen"/>
                <w:noProof/>
                <w:color w:val="000000" w:themeColor="text1"/>
              </w:rPr>
              <w:t>;</w:t>
            </w:r>
            <w:r w:rsidR="00CF334B" w:rsidRPr="00417D26">
              <w:rPr>
                <w:rFonts w:ascii="Sylfaen" w:hAnsi="Sylfaen"/>
                <w:noProof/>
                <w:color w:val="000000" w:themeColor="text1"/>
              </w:rPr>
              <w:t xml:space="preserve"> the</w:t>
            </w:r>
            <w:r w:rsidR="00E53440" w:rsidRPr="00417D26">
              <w:rPr>
                <w:rFonts w:ascii="Sylfaen" w:hAnsi="Sylfaen"/>
                <w:noProof/>
                <w:color w:val="000000" w:themeColor="text1"/>
              </w:rPr>
              <w:t xml:space="preserve"> problematic issues</w:t>
            </w:r>
            <w:r w:rsidR="00CF334B" w:rsidRPr="00417D26">
              <w:rPr>
                <w:rFonts w:ascii="Sylfaen" w:hAnsi="Sylfaen"/>
                <w:noProof/>
                <w:color w:val="000000" w:themeColor="text1"/>
              </w:rPr>
              <w:t xml:space="preserve"> of</w:t>
            </w:r>
            <w:r w:rsidR="00E53440" w:rsidRPr="00417D26">
              <w:rPr>
                <w:rFonts w:ascii="Sylfaen" w:hAnsi="Sylfaen"/>
                <w:noProof/>
                <w:color w:val="000000" w:themeColor="text1"/>
              </w:rPr>
              <w:t xml:space="preserve"> the</w:t>
            </w:r>
            <w:r w:rsidR="00CF334B" w:rsidRPr="00417D26">
              <w:rPr>
                <w:rFonts w:ascii="Sylfaen" w:hAnsi="Sylfaen"/>
                <w:noProof/>
                <w:color w:val="000000" w:themeColor="text1"/>
              </w:rPr>
              <w:t xml:space="preserve"> 17</w:t>
            </w:r>
            <w:r w:rsidR="00E53440" w:rsidRPr="00417D26">
              <w:rPr>
                <w:rFonts w:ascii="Sylfaen" w:hAnsi="Sylfaen"/>
                <w:noProof/>
                <w:color w:val="000000" w:themeColor="text1"/>
                <w:vertAlign w:val="superscript"/>
              </w:rPr>
              <w:t>th</w:t>
            </w:r>
            <w:r w:rsidR="00CF334B" w:rsidRPr="00417D26">
              <w:rPr>
                <w:rFonts w:ascii="Sylfaen" w:hAnsi="Sylfaen"/>
                <w:noProof/>
                <w:color w:val="000000" w:themeColor="text1"/>
              </w:rPr>
              <w:t xml:space="preserve"> century</w:t>
            </w:r>
            <w:r w:rsidR="00E53440" w:rsidRPr="00417D26">
              <w:rPr>
                <w:rFonts w:ascii="Sylfaen" w:hAnsi="Sylfaen"/>
                <w:noProof/>
                <w:color w:val="000000" w:themeColor="text1"/>
              </w:rPr>
              <w:t xml:space="preserve"> </w:t>
            </w:r>
            <w:r>
              <w:rPr>
                <w:rFonts w:ascii="Sylfaen" w:hAnsi="Sylfaen"/>
                <w:noProof/>
                <w:color w:val="000000" w:themeColor="text1"/>
              </w:rPr>
              <w:t>W</w:t>
            </w:r>
            <w:r w:rsidR="00E53440" w:rsidRPr="00417D26">
              <w:rPr>
                <w:rFonts w:ascii="Sylfaen" w:hAnsi="Sylfaen"/>
                <w:noProof/>
                <w:color w:val="000000" w:themeColor="text1"/>
              </w:rPr>
              <w:t>estern European</w:t>
            </w:r>
            <w:r w:rsidR="00CF334B" w:rsidRPr="00417D26">
              <w:rPr>
                <w:rFonts w:ascii="Sylfaen" w:hAnsi="Sylfaen"/>
                <w:noProof/>
                <w:color w:val="000000" w:themeColor="text1"/>
              </w:rPr>
              <w:t xml:space="preserve"> </w:t>
            </w:r>
            <w:r w:rsidR="00E53440" w:rsidRPr="00417D26">
              <w:rPr>
                <w:rFonts w:ascii="Sylfaen" w:hAnsi="Sylfaen"/>
                <w:noProof/>
                <w:color w:val="000000" w:themeColor="text1"/>
              </w:rPr>
              <w:t>literatures;</w:t>
            </w:r>
            <w:r w:rsidR="00CF334B" w:rsidRPr="00417D26">
              <w:rPr>
                <w:rFonts w:ascii="Sylfaen" w:hAnsi="Sylfaen"/>
                <w:noProof/>
                <w:color w:val="000000" w:themeColor="text1"/>
              </w:rPr>
              <w:t xml:space="preserve"> </w:t>
            </w:r>
            <w:r w:rsidR="00E53440" w:rsidRPr="00417D26">
              <w:rPr>
                <w:rFonts w:ascii="Sylfaen" w:hAnsi="Sylfaen"/>
                <w:noProof/>
                <w:color w:val="000000" w:themeColor="text1"/>
              </w:rPr>
              <w:t>peculiarities</w:t>
            </w:r>
            <w:r w:rsidR="00CF334B" w:rsidRPr="00417D26">
              <w:rPr>
                <w:rFonts w:ascii="Sylfaen" w:hAnsi="Sylfaen"/>
                <w:noProof/>
                <w:color w:val="000000" w:themeColor="text1"/>
              </w:rPr>
              <w:t xml:space="preserve"> of</w:t>
            </w:r>
            <w:r w:rsidR="006507C4">
              <w:rPr>
                <w:rFonts w:ascii="Sylfaen" w:hAnsi="Sylfaen"/>
                <w:noProof/>
                <w:color w:val="000000" w:themeColor="text1"/>
              </w:rPr>
              <w:t xml:space="preserve"> </w:t>
            </w:r>
            <w:r>
              <w:rPr>
                <w:rFonts w:ascii="Sylfaen" w:hAnsi="Sylfaen"/>
                <w:noProof/>
                <w:color w:val="000000" w:themeColor="text1"/>
              </w:rPr>
              <w:t>W</w:t>
            </w:r>
            <w:r w:rsidR="006507C4">
              <w:rPr>
                <w:rFonts w:ascii="Sylfaen" w:hAnsi="Sylfaen"/>
                <w:noProof/>
                <w:color w:val="000000" w:themeColor="text1"/>
              </w:rPr>
              <w:t>estern</w:t>
            </w:r>
            <w:r w:rsidR="00CF334B" w:rsidRPr="00417D26">
              <w:rPr>
                <w:rFonts w:ascii="Sylfaen" w:hAnsi="Sylfaen"/>
                <w:noProof/>
                <w:color w:val="000000" w:themeColor="text1"/>
              </w:rPr>
              <w:t xml:space="preserve"> European Enlightenment in </w:t>
            </w:r>
            <w:r w:rsidR="00E53440" w:rsidRPr="00417D26">
              <w:rPr>
                <w:rFonts w:ascii="Sylfaen" w:hAnsi="Sylfaen"/>
                <w:noProof/>
                <w:color w:val="000000" w:themeColor="text1"/>
              </w:rPr>
              <w:t>d</w:t>
            </w:r>
            <w:r w:rsidR="00CF334B" w:rsidRPr="00417D26">
              <w:rPr>
                <w:rFonts w:ascii="Sylfaen" w:hAnsi="Sylfaen"/>
                <w:noProof/>
                <w:color w:val="000000" w:themeColor="text1"/>
              </w:rPr>
              <w:t xml:space="preserve">ifferent </w:t>
            </w:r>
            <w:r w:rsidR="00417D26" w:rsidRPr="00417D26">
              <w:rPr>
                <w:rFonts w:ascii="Sylfaen" w:hAnsi="Sylfaen"/>
                <w:noProof/>
                <w:color w:val="000000" w:themeColor="text1"/>
              </w:rPr>
              <w:t>literary</w:t>
            </w:r>
            <w:r w:rsidR="006507C4">
              <w:rPr>
                <w:rFonts w:ascii="Sylfaen" w:hAnsi="Sylfaen"/>
                <w:noProof/>
                <w:color w:val="000000" w:themeColor="text1"/>
              </w:rPr>
              <w:t xml:space="preserve"> genres</w:t>
            </w:r>
            <w:r w:rsidR="00417D26" w:rsidRPr="00417D26">
              <w:rPr>
                <w:rFonts w:ascii="Sylfaen" w:hAnsi="Sylfaen"/>
                <w:noProof/>
                <w:color w:val="000000" w:themeColor="text1"/>
              </w:rPr>
              <w:t>;</w:t>
            </w:r>
            <w:r>
              <w:rPr>
                <w:rFonts w:ascii="Sylfaen" w:hAnsi="Sylfaen"/>
                <w:noProof/>
                <w:color w:val="000000" w:themeColor="text1"/>
              </w:rPr>
              <w:t xml:space="preserve"> </w:t>
            </w:r>
            <w:r w:rsidR="00417D26" w:rsidRPr="00417D26">
              <w:rPr>
                <w:rFonts w:ascii="Sylfaen" w:hAnsi="Sylfaen"/>
                <w:noProof/>
                <w:color w:val="000000" w:themeColor="text1"/>
              </w:rPr>
              <w:t xml:space="preserve">aesthetics and poetics of </w:t>
            </w:r>
            <w:r>
              <w:rPr>
                <w:rFonts w:ascii="Sylfaen" w:hAnsi="Sylfaen"/>
                <w:noProof/>
                <w:color w:val="000000" w:themeColor="text1"/>
              </w:rPr>
              <w:t>W</w:t>
            </w:r>
            <w:r w:rsidR="00417D26" w:rsidRPr="00417D26">
              <w:rPr>
                <w:rFonts w:ascii="Sylfaen" w:hAnsi="Sylfaen"/>
                <w:noProof/>
                <w:color w:val="000000" w:themeColor="text1"/>
              </w:rPr>
              <w:t>estern European and American Romanticism;</w:t>
            </w:r>
            <w:r w:rsidR="00CF334B" w:rsidRPr="00417D26">
              <w:rPr>
                <w:rFonts w:ascii="Sylfaen" w:hAnsi="Sylfaen"/>
                <w:noProof/>
                <w:color w:val="000000" w:themeColor="text1"/>
              </w:rPr>
              <w:t xml:space="preserve"> </w:t>
            </w:r>
            <w:r w:rsidR="00417D26" w:rsidRPr="00417D26">
              <w:rPr>
                <w:rFonts w:ascii="Sylfaen" w:hAnsi="Sylfaen"/>
                <w:noProof/>
                <w:color w:val="000000" w:themeColor="text1"/>
              </w:rPr>
              <w:t xml:space="preserve">problematic issues of </w:t>
            </w:r>
            <w:r>
              <w:rPr>
                <w:rFonts w:ascii="Sylfaen" w:hAnsi="Sylfaen"/>
                <w:noProof/>
                <w:color w:val="000000" w:themeColor="text1"/>
              </w:rPr>
              <w:t>W</w:t>
            </w:r>
            <w:r w:rsidR="00417D26" w:rsidRPr="00417D26">
              <w:rPr>
                <w:rFonts w:ascii="Sylfaen" w:hAnsi="Sylfaen"/>
                <w:noProof/>
                <w:color w:val="000000" w:themeColor="text1"/>
              </w:rPr>
              <w:t>estern European and American realist literature;</w:t>
            </w:r>
            <w:r w:rsidR="00CF334B" w:rsidRPr="003A046B">
              <w:rPr>
                <w:rFonts w:ascii="Sylfaen" w:hAnsi="Sylfaen"/>
                <w:noProof/>
                <w:color w:val="FF0000"/>
              </w:rPr>
              <w:t xml:space="preserve"> </w:t>
            </w:r>
            <w:r w:rsidR="00417D26" w:rsidRPr="00417D26">
              <w:rPr>
                <w:rFonts w:ascii="Sylfaen" w:hAnsi="Sylfaen"/>
                <w:noProof/>
                <w:color w:val="000000" w:themeColor="text1"/>
              </w:rPr>
              <w:t>a</w:t>
            </w:r>
            <w:r w:rsidR="00CF334B" w:rsidRPr="00417D26">
              <w:rPr>
                <w:rFonts w:ascii="Sylfaen" w:hAnsi="Sylfaen"/>
                <w:noProof/>
                <w:color w:val="000000" w:themeColor="text1"/>
              </w:rPr>
              <w:t xml:space="preserve">esthetics of </w:t>
            </w:r>
            <w:r w:rsidR="00417D26" w:rsidRPr="00417D26">
              <w:rPr>
                <w:rFonts w:ascii="Sylfaen" w:hAnsi="Sylfaen"/>
                <w:noProof/>
                <w:color w:val="000000" w:themeColor="text1"/>
              </w:rPr>
              <w:t>l</w:t>
            </w:r>
            <w:r w:rsidR="00CF334B" w:rsidRPr="00417D26">
              <w:rPr>
                <w:rFonts w:ascii="Sylfaen" w:hAnsi="Sylfaen"/>
                <w:noProof/>
                <w:color w:val="000000" w:themeColor="text1"/>
              </w:rPr>
              <w:t xml:space="preserve">iterary </w:t>
            </w:r>
            <w:r w:rsidR="00417D26" w:rsidRPr="00417D26">
              <w:rPr>
                <w:rFonts w:ascii="Sylfaen" w:hAnsi="Sylfaen"/>
                <w:noProof/>
                <w:color w:val="000000" w:themeColor="text1"/>
              </w:rPr>
              <w:t>m</w:t>
            </w:r>
            <w:r w:rsidR="00417D26">
              <w:rPr>
                <w:rFonts w:ascii="Sylfaen" w:hAnsi="Sylfaen"/>
                <w:noProof/>
                <w:color w:val="000000" w:themeColor="text1"/>
              </w:rPr>
              <w:t>odernism;</w:t>
            </w:r>
            <w:r w:rsidR="00CF334B" w:rsidRPr="003A046B">
              <w:rPr>
                <w:rFonts w:ascii="Sylfaen" w:hAnsi="Sylfaen"/>
                <w:noProof/>
                <w:color w:val="FF0000"/>
              </w:rPr>
              <w:t xml:space="preserve"> </w:t>
            </w:r>
            <w:r w:rsidR="00417D26" w:rsidRPr="00417D26">
              <w:rPr>
                <w:rFonts w:ascii="Sylfaen" w:hAnsi="Sylfaen"/>
                <w:noProof/>
                <w:color w:val="000000" w:themeColor="text1"/>
              </w:rPr>
              <w:t>modernist mythopoeia: the uses of myth</w:t>
            </w:r>
            <w:r w:rsidR="00CF334B" w:rsidRPr="00417D26">
              <w:rPr>
                <w:rFonts w:ascii="Sylfaen" w:hAnsi="Sylfaen"/>
                <w:noProof/>
                <w:color w:val="000000" w:themeColor="text1"/>
              </w:rPr>
              <w:t xml:space="preserve"> in</w:t>
            </w:r>
            <w:r w:rsidR="00417D26" w:rsidRPr="00417D26">
              <w:rPr>
                <w:rFonts w:ascii="Sylfaen" w:hAnsi="Sylfaen"/>
                <w:noProof/>
                <w:color w:val="000000" w:themeColor="text1"/>
              </w:rPr>
              <w:t xml:space="preserve"> </w:t>
            </w:r>
            <w:r>
              <w:rPr>
                <w:rFonts w:ascii="Sylfaen" w:hAnsi="Sylfaen"/>
                <w:noProof/>
                <w:color w:val="000000" w:themeColor="text1"/>
              </w:rPr>
              <w:t>W</w:t>
            </w:r>
            <w:r w:rsidR="00417D26" w:rsidRPr="00417D26">
              <w:rPr>
                <w:rFonts w:ascii="Sylfaen" w:hAnsi="Sylfaen"/>
                <w:noProof/>
                <w:color w:val="000000" w:themeColor="text1"/>
              </w:rPr>
              <w:t xml:space="preserve">estern European and </w:t>
            </w:r>
            <w:r w:rsidR="00CF334B" w:rsidRPr="00417D26">
              <w:rPr>
                <w:rFonts w:ascii="Sylfaen" w:hAnsi="Sylfaen"/>
                <w:noProof/>
                <w:color w:val="000000" w:themeColor="text1"/>
              </w:rPr>
              <w:t>American literature</w:t>
            </w:r>
            <w:r w:rsidR="00417D26" w:rsidRPr="00417D26">
              <w:rPr>
                <w:rFonts w:ascii="Sylfaen" w:hAnsi="Sylfaen"/>
                <w:noProof/>
                <w:color w:val="000000" w:themeColor="text1"/>
              </w:rPr>
              <w:t>s;</w:t>
            </w:r>
            <w:r w:rsidR="00CF334B" w:rsidRPr="00417D26">
              <w:rPr>
                <w:rFonts w:ascii="Sylfaen" w:hAnsi="Sylfaen"/>
                <w:noProof/>
                <w:color w:val="000000" w:themeColor="text1"/>
              </w:rPr>
              <w:t xml:space="preserve"> </w:t>
            </w:r>
            <w:r w:rsidR="00417D26" w:rsidRPr="00417D26">
              <w:rPr>
                <w:rFonts w:ascii="Sylfaen" w:hAnsi="Sylfaen"/>
                <w:noProof/>
                <w:color w:val="000000" w:themeColor="text1"/>
              </w:rPr>
              <w:t>l</w:t>
            </w:r>
            <w:r w:rsidR="00CF334B" w:rsidRPr="00417D26">
              <w:rPr>
                <w:rFonts w:ascii="Sylfaen" w:hAnsi="Sylfaen"/>
                <w:noProof/>
                <w:color w:val="000000" w:themeColor="text1"/>
              </w:rPr>
              <w:t>inguistic and stylistic experiments in</w:t>
            </w:r>
            <w:r w:rsidR="00417D26" w:rsidRPr="00417D26">
              <w:rPr>
                <w:rFonts w:ascii="Sylfaen" w:hAnsi="Sylfaen"/>
                <w:noProof/>
                <w:color w:val="000000" w:themeColor="text1"/>
              </w:rPr>
              <w:t xml:space="preserve"> </w:t>
            </w:r>
            <w:r>
              <w:rPr>
                <w:rFonts w:ascii="Sylfaen" w:hAnsi="Sylfaen"/>
                <w:noProof/>
                <w:color w:val="000000" w:themeColor="text1"/>
              </w:rPr>
              <w:t>W</w:t>
            </w:r>
            <w:r w:rsidR="00417D26" w:rsidRPr="00417D26">
              <w:rPr>
                <w:rFonts w:ascii="Sylfaen" w:hAnsi="Sylfaen"/>
                <w:noProof/>
                <w:color w:val="000000" w:themeColor="text1"/>
              </w:rPr>
              <w:t>estern</w:t>
            </w:r>
            <w:r w:rsidR="00CF334B" w:rsidRPr="00417D26">
              <w:rPr>
                <w:rFonts w:ascii="Sylfaen" w:hAnsi="Sylfaen"/>
                <w:noProof/>
                <w:color w:val="000000" w:themeColor="text1"/>
              </w:rPr>
              <w:t xml:space="preserve"> European</w:t>
            </w:r>
            <w:r w:rsidR="00417D26" w:rsidRPr="00417D26">
              <w:rPr>
                <w:rFonts w:ascii="Sylfaen" w:hAnsi="Sylfaen"/>
                <w:noProof/>
                <w:color w:val="000000" w:themeColor="text1"/>
              </w:rPr>
              <w:t xml:space="preserve"> and American modernist literature;</w:t>
            </w:r>
            <w:r w:rsidR="00CF334B" w:rsidRPr="00417D26">
              <w:rPr>
                <w:rFonts w:ascii="Sylfaen" w:hAnsi="Sylfaen"/>
                <w:noProof/>
                <w:color w:val="000000" w:themeColor="text1"/>
              </w:rPr>
              <w:t xml:space="preserve"> </w:t>
            </w:r>
            <w:r w:rsidR="00417D26" w:rsidRPr="00417D26">
              <w:rPr>
                <w:rFonts w:ascii="Sylfaen" w:hAnsi="Sylfaen"/>
                <w:noProof/>
                <w:color w:val="000000" w:themeColor="text1"/>
              </w:rPr>
              <w:t xml:space="preserve">postmodern trends in </w:t>
            </w:r>
            <w:r>
              <w:rPr>
                <w:rFonts w:ascii="Sylfaen" w:hAnsi="Sylfaen"/>
                <w:noProof/>
                <w:color w:val="000000" w:themeColor="text1"/>
              </w:rPr>
              <w:t>W</w:t>
            </w:r>
            <w:r w:rsidR="00417D26" w:rsidRPr="00417D26">
              <w:rPr>
                <w:rFonts w:ascii="Sylfaen" w:hAnsi="Sylfaen"/>
                <w:noProof/>
                <w:color w:val="000000" w:themeColor="text1"/>
              </w:rPr>
              <w:t xml:space="preserve">estern European and </w:t>
            </w:r>
            <w:r w:rsidR="00CF334B" w:rsidRPr="00417D26">
              <w:rPr>
                <w:rFonts w:ascii="Sylfaen" w:hAnsi="Sylfaen"/>
                <w:noProof/>
                <w:color w:val="000000" w:themeColor="text1"/>
              </w:rPr>
              <w:t>American literature</w:t>
            </w:r>
            <w:r>
              <w:rPr>
                <w:rFonts w:ascii="Sylfaen" w:hAnsi="Sylfaen"/>
                <w:noProof/>
                <w:color w:val="000000" w:themeColor="text1"/>
              </w:rPr>
              <w:t xml:space="preserve">s; </w:t>
            </w:r>
            <w:r w:rsidR="00417D26" w:rsidRPr="00417D26">
              <w:rPr>
                <w:rFonts w:ascii="Sylfaen" w:hAnsi="Sylfaen"/>
                <w:noProof/>
                <w:color w:val="000000" w:themeColor="text1"/>
              </w:rPr>
              <w:t xml:space="preserve"> problems of </w:t>
            </w:r>
            <w:r w:rsidR="00CF334B" w:rsidRPr="00417D26">
              <w:rPr>
                <w:rFonts w:ascii="Sylfaen" w:hAnsi="Sylfaen"/>
                <w:noProof/>
                <w:color w:val="000000" w:themeColor="text1"/>
              </w:rPr>
              <w:t xml:space="preserve"> comparative</w:t>
            </w:r>
            <w:r w:rsidR="00417D26" w:rsidRPr="00417D26">
              <w:rPr>
                <w:rFonts w:ascii="Sylfaen" w:hAnsi="Sylfaen"/>
                <w:noProof/>
                <w:color w:val="000000" w:themeColor="text1"/>
              </w:rPr>
              <w:t xml:space="preserve"> and systemic</w:t>
            </w:r>
            <w:r w:rsidR="00CF334B" w:rsidRPr="00417D26">
              <w:rPr>
                <w:rFonts w:ascii="Sylfaen" w:hAnsi="Sylfaen"/>
                <w:noProof/>
                <w:color w:val="000000" w:themeColor="text1"/>
              </w:rPr>
              <w:t xml:space="preserve"> study of </w:t>
            </w:r>
            <w:r>
              <w:rPr>
                <w:rFonts w:ascii="Sylfaen" w:hAnsi="Sylfaen"/>
                <w:noProof/>
                <w:color w:val="000000" w:themeColor="text1"/>
              </w:rPr>
              <w:t>W</w:t>
            </w:r>
            <w:r w:rsidR="00417D26" w:rsidRPr="00417D26">
              <w:rPr>
                <w:rFonts w:ascii="Sylfaen" w:hAnsi="Sylfaen"/>
                <w:noProof/>
                <w:color w:val="000000" w:themeColor="text1"/>
              </w:rPr>
              <w:t xml:space="preserve">estern European and </w:t>
            </w:r>
            <w:r w:rsidR="00CF334B" w:rsidRPr="00417D26">
              <w:rPr>
                <w:rFonts w:ascii="Sylfaen" w:hAnsi="Sylfaen"/>
                <w:noProof/>
                <w:color w:val="000000" w:themeColor="text1"/>
              </w:rPr>
              <w:t>American literature</w:t>
            </w:r>
            <w:r w:rsidR="00417D26" w:rsidRPr="00417D26">
              <w:rPr>
                <w:rFonts w:ascii="Sylfaen" w:hAnsi="Sylfaen"/>
                <w:noProof/>
                <w:color w:val="000000" w:themeColor="text1"/>
              </w:rPr>
              <w:t>.</w:t>
            </w:r>
            <w:r w:rsidR="00CF334B" w:rsidRPr="003A046B">
              <w:rPr>
                <w:rFonts w:ascii="Sylfaen" w:hAnsi="Sylfaen"/>
                <w:noProof/>
                <w:color w:val="FF0000"/>
              </w:rPr>
              <w:t xml:space="preserve"> </w:t>
            </w:r>
          </w:p>
          <w:p w:rsidR="00CF334B" w:rsidRPr="00CF334B" w:rsidRDefault="00CF334B" w:rsidP="00CF334B">
            <w:pPr>
              <w:spacing w:after="0" w:line="240" w:lineRule="auto"/>
              <w:jc w:val="both"/>
              <w:rPr>
                <w:rFonts w:ascii="Sylfaen" w:hAnsi="Sylfaen"/>
                <w:noProof/>
              </w:rPr>
            </w:pPr>
          </w:p>
        </w:tc>
      </w:tr>
      <w:tr w:rsidR="00CF334B" w:rsidRPr="00CF334B" w:rsidTr="00440887">
        <w:tc>
          <w:tcPr>
            <w:tcW w:w="11624" w:type="dxa"/>
            <w:gridSpan w:val="3"/>
            <w:tcBorders>
              <w:top w:val="single" w:sz="18" w:space="0" w:color="000000"/>
              <w:left w:val="single" w:sz="18" w:space="0" w:color="000000"/>
              <w:bottom w:val="single" w:sz="6" w:space="0" w:color="000000"/>
              <w:right w:val="single" w:sz="18" w:space="0" w:color="000000"/>
            </w:tcBorders>
            <w:shd w:val="clear" w:color="auto" w:fill="E5DFEC"/>
            <w:tcMar>
              <w:top w:w="0" w:type="dxa"/>
              <w:left w:w="108" w:type="dxa"/>
              <w:bottom w:w="0" w:type="dxa"/>
              <w:right w:w="108" w:type="dxa"/>
            </w:tcMar>
            <w:hideMark/>
          </w:tcPr>
          <w:p w:rsidR="00CF334B" w:rsidRPr="00CF334B" w:rsidRDefault="00CF334B" w:rsidP="00CF334B">
            <w:pPr>
              <w:spacing w:after="0"/>
              <w:rPr>
                <w:rFonts w:ascii="Sylfaen" w:hAnsi="Sylfaen"/>
                <w:b/>
                <w:bCs/>
              </w:rPr>
            </w:pPr>
            <w:r w:rsidRPr="00CF334B">
              <w:rPr>
                <w:rFonts w:ascii="Sylfaen" w:hAnsi="Sylfaen" w:cs="Sylfaen"/>
                <w:b/>
                <w:bCs/>
              </w:rPr>
              <w:lastRenderedPageBreak/>
              <w:t xml:space="preserve">Learning outcomes </w:t>
            </w:r>
            <w:r w:rsidRPr="00CF334B">
              <w:rPr>
                <w:rFonts w:ascii="Sylfaen" w:hAnsi="Sylfaen"/>
                <w:b/>
                <w:bCs/>
              </w:rPr>
              <w:t>(general and field competences) (The map of competences - see attached document 2)</w:t>
            </w:r>
          </w:p>
        </w:tc>
      </w:tr>
      <w:tr w:rsidR="00CF334B" w:rsidRPr="00CF334B" w:rsidTr="00440887">
        <w:tc>
          <w:tcPr>
            <w:tcW w:w="3686"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CF334B" w:rsidRPr="00CF334B" w:rsidRDefault="00CF334B" w:rsidP="00CF334B">
            <w:pPr>
              <w:spacing w:after="0" w:line="240" w:lineRule="auto"/>
              <w:rPr>
                <w:rFonts w:ascii="Sylfaen" w:eastAsia="Times New Roman" w:hAnsi="Sylfaen" w:cs="Times New Roman"/>
              </w:rPr>
            </w:pPr>
            <w:r w:rsidRPr="00CF334B">
              <w:rPr>
                <w:rFonts w:ascii="Sylfaen" w:eastAsia="Times New Roman" w:hAnsi="Sylfaen" w:cs="Times New Roman"/>
                <w:b/>
                <w:bCs/>
              </w:rPr>
              <w:t>Knowledge and understanding</w:t>
            </w:r>
          </w:p>
          <w:p w:rsidR="00CF334B" w:rsidRPr="00CF334B" w:rsidRDefault="00CF334B" w:rsidP="00CF334B">
            <w:pPr>
              <w:spacing w:after="0" w:line="240" w:lineRule="auto"/>
              <w:rPr>
                <w:rFonts w:ascii="Sylfaen" w:eastAsia="Times New Roman" w:hAnsi="Sylfaen" w:cs="Times New Roman"/>
              </w:rPr>
            </w:pPr>
            <w:r w:rsidRPr="00CF334B">
              <w:rPr>
                <w:rFonts w:ascii="Sylfaen" w:eastAsia="Times New Roman" w:hAnsi="Sylfaen" w:cs="Times New Roman"/>
                <w:b/>
                <w:bCs/>
              </w:rPr>
              <w:t> </w:t>
            </w:r>
          </w:p>
        </w:tc>
        <w:tc>
          <w:tcPr>
            <w:tcW w:w="7938" w:type="dxa"/>
            <w:gridSpan w:val="2"/>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CF334B" w:rsidRPr="00CF334B" w:rsidRDefault="00CF334B" w:rsidP="001C6F57">
            <w:pPr>
              <w:spacing w:after="0" w:line="240" w:lineRule="auto"/>
              <w:jc w:val="both"/>
              <w:rPr>
                <w:rFonts w:ascii="Sylfaen" w:eastAsia="Times New Roman" w:hAnsi="Sylfaen" w:cs="Times New Roman"/>
              </w:rPr>
            </w:pPr>
            <w:proofErr w:type="gramStart"/>
            <w:r w:rsidRPr="00CF334B">
              <w:rPr>
                <w:rFonts w:ascii="Sylfaen" w:eastAsia="Times New Roman" w:hAnsi="Sylfaen" w:cs="Times New Roman"/>
              </w:rPr>
              <w:t>First of all, at the third stage of education, PhD grad</w:t>
            </w:r>
            <w:r w:rsidR="009C0C6D">
              <w:rPr>
                <w:rFonts w:ascii="Sylfaen" w:eastAsia="Times New Roman" w:hAnsi="Sylfaen" w:cs="Times New Roman"/>
              </w:rPr>
              <w:t>uate has deep knowledge of</w:t>
            </w:r>
            <w:r w:rsidRPr="00CF334B">
              <w:rPr>
                <w:rFonts w:ascii="Sylfaen" w:eastAsia="Times New Roman" w:hAnsi="Sylfaen" w:cs="Times New Roman"/>
              </w:rPr>
              <w:t xml:space="preserve"> latest </w:t>
            </w:r>
            <w:r w:rsidR="006507C4">
              <w:rPr>
                <w:rFonts w:ascii="Sylfaen" w:eastAsia="Times New Roman" w:hAnsi="Sylfaen" w:cs="Times New Roman"/>
              </w:rPr>
              <w:t>scholarly</w:t>
            </w:r>
            <w:r w:rsidRPr="00CF334B">
              <w:rPr>
                <w:rFonts w:ascii="Sylfaen" w:eastAsia="Times New Roman" w:hAnsi="Sylfaen" w:cs="Times New Roman"/>
              </w:rPr>
              <w:t xml:space="preserve"> achieveme</w:t>
            </w:r>
            <w:r w:rsidR="009C0C6D">
              <w:rPr>
                <w:rFonts w:ascii="Sylfaen" w:eastAsia="Times New Roman" w:hAnsi="Sylfaen" w:cs="Times New Roman"/>
              </w:rPr>
              <w:t>nts and</w:t>
            </w:r>
            <w:r w:rsidRPr="00CF334B">
              <w:rPr>
                <w:rFonts w:ascii="Sylfaen" w:eastAsia="Times New Roman" w:hAnsi="Sylfaen" w:cs="Times New Roman"/>
              </w:rPr>
              <w:t xml:space="preserve"> recent developments</w:t>
            </w:r>
            <w:r w:rsidR="009C0C6D">
              <w:rPr>
                <w:rFonts w:ascii="Sylfaen" w:eastAsia="Times New Roman" w:hAnsi="Sylfaen" w:cs="Times New Roman"/>
              </w:rPr>
              <w:t xml:space="preserve"> in the field of </w:t>
            </w:r>
            <w:r w:rsidRPr="00CF334B">
              <w:rPr>
                <w:rFonts w:ascii="Sylfaen" w:eastAsia="Times New Roman" w:hAnsi="Sylfaen" w:cs="Times New Roman"/>
              </w:rPr>
              <w:t>Western E</w:t>
            </w:r>
            <w:r w:rsidR="009C0C6D">
              <w:rPr>
                <w:rFonts w:ascii="Sylfaen" w:eastAsia="Times New Roman" w:hAnsi="Sylfaen" w:cs="Times New Roman"/>
              </w:rPr>
              <w:t>uropean and American literature studies;</w:t>
            </w:r>
            <w:r w:rsidR="00C633C2">
              <w:rPr>
                <w:rFonts w:ascii="Sylfaen" w:eastAsia="Times New Roman" w:hAnsi="Sylfaen" w:cs="Times New Roman"/>
              </w:rPr>
              <w:t xml:space="preserve"> his/her knowledge </w:t>
            </w:r>
            <w:r w:rsidR="00C633C2" w:rsidRPr="00C633C2">
              <w:rPr>
                <w:rFonts w:ascii="Sylfaen" w:eastAsia="Times New Roman" w:hAnsi="Sylfaen" w:cs="Times New Roman"/>
              </w:rPr>
              <w:t xml:space="preserve">is defined by the strategic coordination of </w:t>
            </w:r>
            <w:r w:rsidR="00C633C2">
              <w:rPr>
                <w:rFonts w:ascii="Sylfaen" w:eastAsia="Times New Roman" w:hAnsi="Sylfaen" w:cs="Times New Roman"/>
              </w:rPr>
              <w:t>methodological</w:t>
            </w:r>
            <w:r w:rsidR="00C633C2" w:rsidRPr="00C633C2">
              <w:rPr>
                <w:rFonts w:ascii="Sylfaen" w:eastAsia="Times New Roman" w:hAnsi="Sylfaen" w:cs="Times New Roman"/>
              </w:rPr>
              <w:t xml:space="preserve"> disciplines and targeted selection of compulsory and optional courses</w:t>
            </w:r>
            <w:r w:rsidR="00C633C2">
              <w:rPr>
                <w:rFonts w:ascii="Sylfaen" w:eastAsia="Times New Roman" w:hAnsi="Sylfaen" w:cs="Times New Roman"/>
              </w:rPr>
              <w:t xml:space="preserve">; the doctoral student is able to </w:t>
            </w:r>
            <w:r w:rsidR="001C6F57">
              <w:rPr>
                <w:rFonts w:ascii="Sylfaen" w:eastAsia="Times New Roman" w:hAnsi="Sylfaen" w:cs="Times New Roman"/>
              </w:rPr>
              <w:t>apply</w:t>
            </w:r>
            <w:r w:rsidR="00C633C2">
              <w:rPr>
                <w:rFonts w:ascii="Sylfaen" w:eastAsia="Times New Roman" w:hAnsi="Sylfaen" w:cs="Times New Roman"/>
              </w:rPr>
              <w:t xml:space="preserve"> the acquired </w:t>
            </w:r>
            <w:r w:rsidR="009C0C6D">
              <w:rPr>
                <w:rFonts w:ascii="Sylfaen" w:eastAsia="Times New Roman" w:hAnsi="Sylfaen" w:cs="Times New Roman"/>
              </w:rPr>
              <w:t xml:space="preserve">knowledge </w:t>
            </w:r>
            <w:r w:rsidRPr="00CF334B">
              <w:rPr>
                <w:rFonts w:ascii="Sylfaen" w:eastAsia="Times New Roman" w:hAnsi="Sylfaen" w:cs="Times New Roman"/>
              </w:rPr>
              <w:t xml:space="preserve">through the use of innovative methods in the process of </w:t>
            </w:r>
            <w:r w:rsidR="006507C4">
              <w:rPr>
                <w:rFonts w:ascii="Sylfaen" w:eastAsia="Times New Roman" w:hAnsi="Sylfaen" w:cs="Times New Roman"/>
              </w:rPr>
              <w:t>research</w:t>
            </w:r>
            <w:r w:rsidRPr="00CF334B">
              <w:rPr>
                <w:rFonts w:ascii="Sylfaen" w:eastAsia="Times New Roman" w:hAnsi="Sylfaen" w:cs="Times New Roman"/>
              </w:rPr>
              <w:t xml:space="preserve"> work for highly reviewed publications.</w:t>
            </w:r>
            <w:proofErr w:type="gramEnd"/>
            <w:r w:rsidRPr="00CF334B">
              <w:rPr>
                <w:rFonts w:ascii="Sylfaen" w:eastAsia="Times New Roman" w:hAnsi="Sylfaen" w:cs="Times New Roman"/>
              </w:rPr>
              <w:t xml:space="preserve"> </w:t>
            </w:r>
            <w:proofErr w:type="gramStart"/>
            <w:r w:rsidRPr="00CF334B">
              <w:rPr>
                <w:rFonts w:ascii="Sylfaen" w:eastAsia="Times New Roman" w:hAnsi="Sylfaen" w:cs="Times New Roman"/>
              </w:rPr>
              <w:t>On the basis of</w:t>
            </w:r>
            <w:proofErr w:type="gramEnd"/>
            <w:r w:rsidRPr="00CF334B">
              <w:rPr>
                <w:rFonts w:ascii="Sylfaen" w:eastAsia="Times New Roman" w:hAnsi="Sylfaen" w:cs="Times New Roman"/>
              </w:rPr>
              <w:t xml:space="preserve"> above mentioned, PhD student is aware of the necessity and importance of </w:t>
            </w:r>
            <w:r w:rsidR="001C6F57">
              <w:rPr>
                <w:rFonts w:ascii="Sylfaen" w:eastAsia="Times New Roman" w:hAnsi="Sylfaen" w:cs="Times New Roman"/>
              </w:rPr>
              <w:t>continuous professional development</w:t>
            </w:r>
            <w:r w:rsidRPr="00CF334B">
              <w:rPr>
                <w:rFonts w:ascii="Sylfaen" w:eastAsia="Times New Roman" w:hAnsi="Sylfaen" w:cs="Times New Roman"/>
              </w:rPr>
              <w:t xml:space="preserve">. </w:t>
            </w:r>
          </w:p>
        </w:tc>
      </w:tr>
      <w:tr w:rsidR="00CF334B" w:rsidRPr="00CF334B" w:rsidTr="00440887">
        <w:tc>
          <w:tcPr>
            <w:tcW w:w="3686"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CF334B" w:rsidRPr="00CF334B" w:rsidRDefault="00CF334B" w:rsidP="00CF334B">
            <w:pPr>
              <w:rPr>
                <w:rFonts w:ascii="Sylfaen" w:hAnsi="Sylfaen" w:cs="Sylfaen"/>
                <w:b/>
                <w:bCs/>
                <w:lang w:val="ka-GE"/>
              </w:rPr>
            </w:pPr>
            <w:r w:rsidRPr="00CF334B">
              <w:rPr>
                <w:rFonts w:ascii="Sylfaen" w:hAnsi="Sylfaen" w:cs="Sylfaen"/>
                <w:b/>
                <w:bCs/>
                <w:lang w:val="ka-GE"/>
              </w:rPr>
              <w:t>Applying knowledge</w:t>
            </w:r>
          </w:p>
          <w:p w:rsidR="00CF334B" w:rsidRPr="00CF334B" w:rsidRDefault="00CF334B" w:rsidP="00CF334B">
            <w:pPr>
              <w:spacing w:after="0"/>
              <w:rPr>
                <w:rFonts w:ascii="Sylfaen" w:hAnsi="Sylfaen"/>
                <w:b/>
                <w:bCs/>
                <w:lang w:val="ka-GE"/>
              </w:rPr>
            </w:pPr>
          </w:p>
        </w:tc>
        <w:tc>
          <w:tcPr>
            <w:tcW w:w="7938" w:type="dxa"/>
            <w:gridSpan w:val="2"/>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CF334B" w:rsidRPr="00CF334B" w:rsidRDefault="006507C4" w:rsidP="001C6F57">
            <w:pPr>
              <w:spacing w:after="0" w:line="240" w:lineRule="auto"/>
              <w:jc w:val="both"/>
              <w:rPr>
                <w:rFonts w:ascii="Sylfaen" w:eastAsia="Times New Roman" w:hAnsi="Sylfaen" w:cs="Times New Roman"/>
              </w:rPr>
            </w:pPr>
            <w:r>
              <w:rPr>
                <w:rFonts w:ascii="Sylfaen" w:eastAsia="Times New Roman" w:hAnsi="Sylfaen" w:cs="Times New Roman"/>
              </w:rPr>
              <w:t>PhD candidate</w:t>
            </w:r>
            <w:r w:rsidR="00CF334B" w:rsidRPr="00CF334B">
              <w:rPr>
                <w:rFonts w:ascii="Sylfaen" w:eastAsia="Times New Roman" w:hAnsi="Sylfaen" w:cs="Times New Roman"/>
              </w:rPr>
              <w:t> is able to plan and implement innovative researc</w:t>
            </w:r>
            <w:r>
              <w:rPr>
                <w:rFonts w:ascii="Sylfaen" w:eastAsia="Times New Roman" w:hAnsi="Sylfaen" w:cs="Times New Roman"/>
              </w:rPr>
              <w:t>h in the field of German, English</w:t>
            </w:r>
            <w:r w:rsidR="00CF334B" w:rsidRPr="00CF334B">
              <w:rPr>
                <w:rFonts w:ascii="Sylfaen" w:eastAsia="Times New Roman" w:hAnsi="Sylfaen" w:cs="Times New Roman"/>
              </w:rPr>
              <w:t>, Amer</w:t>
            </w:r>
            <w:r>
              <w:rPr>
                <w:rFonts w:ascii="Sylfaen" w:eastAsia="Times New Roman" w:hAnsi="Sylfaen" w:cs="Times New Roman"/>
              </w:rPr>
              <w:t>ican and French literatures,</w:t>
            </w:r>
            <w:r w:rsidR="00CF334B" w:rsidRPr="00CF334B">
              <w:rPr>
                <w:rFonts w:ascii="Sylfaen" w:eastAsia="Times New Roman" w:hAnsi="Sylfaen" w:cs="Times New Roman"/>
              </w:rPr>
              <w:t> as well as develop new research approaches using analytical methods</w:t>
            </w:r>
            <w:r w:rsidR="001C6F57">
              <w:rPr>
                <w:rFonts w:ascii="Sylfaen" w:eastAsia="Times New Roman" w:hAnsi="Sylfaen" w:cs="Times New Roman"/>
              </w:rPr>
              <w:t>; he/she is able to publish his/her research works in</w:t>
            </w:r>
            <w:r w:rsidR="00CF334B" w:rsidRPr="00CF334B">
              <w:rPr>
                <w:rFonts w:ascii="Sylfaen" w:eastAsia="Times New Roman" w:hAnsi="Sylfaen" w:cs="Times New Roman"/>
              </w:rPr>
              <w:t xml:space="preserve"> intern</w:t>
            </w:r>
            <w:r w:rsidR="001C6F57">
              <w:rPr>
                <w:rFonts w:ascii="Sylfaen" w:eastAsia="Times New Roman" w:hAnsi="Sylfaen" w:cs="Times New Roman"/>
              </w:rPr>
              <w:t>ational referencing and/or peer-review journals.</w:t>
            </w:r>
            <w:r w:rsidR="001C6F57" w:rsidRPr="00CF334B">
              <w:rPr>
                <w:rFonts w:ascii="Sylfaen" w:eastAsia="Times New Roman" w:hAnsi="Sylfaen" w:cs="Times New Roman"/>
              </w:rPr>
              <w:t xml:space="preserve"> </w:t>
            </w:r>
            <w:r w:rsidR="00CF334B" w:rsidRPr="00CF334B">
              <w:rPr>
                <w:rFonts w:ascii="Sylfaen" w:eastAsia="Times New Roman" w:hAnsi="Sylfaen" w:cs="Times New Roman"/>
              </w:rPr>
              <w:t>The Thesis will serve the specialists and students of relevant field; Rese</w:t>
            </w:r>
            <w:r w:rsidR="001C6F57">
              <w:rPr>
                <w:rFonts w:ascii="Sylfaen" w:eastAsia="Times New Roman" w:hAnsi="Sylfaen" w:cs="Times New Roman"/>
              </w:rPr>
              <w:t xml:space="preserve">arch outcomes </w:t>
            </w:r>
            <w:proofErr w:type="gramStart"/>
            <w:r w:rsidR="001C6F57">
              <w:rPr>
                <w:rFonts w:ascii="Sylfaen" w:eastAsia="Times New Roman" w:hAnsi="Sylfaen" w:cs="Times New Roman"/>
              </w:rPr>
              <w:t>will be used</w:t>
            </w:r>
            <w:proofErr w:type="gramEnd"/>
            <w:r w:rsidR="001C6F57">
              <w:rPr>
                <w:rFonts w:ascii="Sylfaen" w:eastAsia="Times New Roman" w:hAnsi="Sylfaen" w:cs="Times New Roman"/>
              </w:rPr>
              <w:t xml:space="preserve"> for further research in respective areas of expertise as well as in lecture courses and special courses</w:t>
            </w:r>
            <w:r w:rsidR="00CF334B" w:rsidRPr="00CF334B">
              <w:rPr>
                <w:rFonts w:ascii="Sylfaen" w:eastAsia="Times New Roman" w:hAnsi="Sylfaen" w:cs="Times New Roman"/>
              </w:rPr>
              <w:t xml:space="preserve">.  </w:t>
            </w:r>
          </w:p>
        </w:tc>
      </w:tr>
      <w:tr w:rsidR="00CF334B" w:rsidRPr="00CF334B" w:rsidTr="00440887">
        <w:tc>
          <w:tcPr>
            <w:tcW w:w="3686"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CF334B" w:rsidRPr="00CF334B" w:rsidRDefault="00CF334B" w:rsidP="00CF334B">
            <w:pPr>
              <w:spacing w:after="0" w:line="240" w:lineRule="auto"/>
              <w:rPr>
                <w:rFonts w:ascii="Sylfaen" w:eastAsia="Times New Roman" w:hAnsi="Sylfaen" w:cs="Times New Roman"/>
              </w:rPr>
            </w:pPr>
            <w:r w:rsidRPr="00CF334B">
              <w:rPr>
                <w:rFonts w:ascii="Sylfaen" w:eastAsia="Times New Roman" w:hAnsi="Sylfaen" w:cs="Times New Roman"/>
                <w:b/>
                <w:bCs/>
              </w:rPr>
              <w:t>Making judgments</w:t>
            </w:r>
          </w:p>
          <w:p w:rsidR="00CF334B" w:rsidRPr="00CF334B" w:rsidRDefault="00CF334B" w:rsidP="00CF334B">
            <w:pPr>
              <w:spacing w:after="0" w:line="240" w:lineRule="auto"/>
              <w:rPr>
                <w:rFonts w:ascii="Sylfaen" w:eastAsia="Times New Roman" w:hAnsi="Sylfaen" w:cs="Times New Roman"/>
              </w:rPr>
            </w:pPr>
            <w:r w:rsidRPr="00CF334B">
              <w:rPr>
                <w:rFonts w:ascii="Sylfaen" w:eastAsia="Times New Roman" w:hAnsi="Sylfaen" w:cs="Times New Roman"/>
                <w:b/>
                <w:bCs/>
              </w:rPr>
              <w:t> </w:t>
            </w:r>
          </w:p>
        </w:tc>
        <w:tc>
          <w:tcPr>
            <w:tcW w:w="7938" w:type="dxa"/>
            <w:gridSpan w:val="2"/>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CF334B" w:rsidRPr="00CF334B" w:rsidRDefault="00CF334B" w:rsidP="004D1A51">
            <w:pPr>
              <w:spacing w:after="0" w:line="240" w:lineRule="auto"/>
              <w:jc w:val="both"/>
              <w:rPr>
                <w:rFonts w:ascii="Sylfaen" w:eastAsia="Times New Roman" w:hAnsi="Sylfaen" w:cs="Times New Roman"/>
              </w:rPr>
            </w:pPr>
            <w:r w:rsidRPr="00CF334B">
              <w:rPr>
                <w:rFonts w:ascii="Sylfaen" w:eastAsia="Times New Roman" w:hAnsi="Sylfaen" w:cs="Times New Roman"/>
              </w:rPr>
              <w:t>PhD</w:t>
            </w:r>
            <w:r w:rsidR="006507C4">
              <w:rPr>
                <w:rFonts w:ascii="Sylfaen" w:eastAsia="Times New Roman" w:hAnsi="Sylfaen" w:cs="Times New Roman"/>
              </w:rPr>
              <w:t xml:space="preserve"> graduate </w:t>
            </w:r>
            <w:r w:rsidRPr="00CF334B">
              <w:rPr>
                <w:rFonts w:ascii="Sylfaen" w:eastAsia="Times New Roman" w:hAnsi="Sylfaen" w:cs="Times New Roman"/>
              </w:rPr>
              <w:t>is able to do critical analysis</w:t>
            </w:r>
            <w:r w:rsidR="006507C4">
              <w:rPr>
                <w:rFonts w:ascii="Sylfaen" w:eastAsia="Times New Roman" w:hAnsi="Sylfaen" w:cs="Times New Roman"/>
              </w:rPr>
              <w:t>,</w:t>
            </w:r>
            <w:r w:rsidRPr="00CF334B">
              <w:rPr>
                <w:rFonts w:ascii="Sylfaen" w:eastAsia="Times New Roman" w:hAnsi="Sylfaen" w:cs="Times New Roman"/>
              </w:rPr>
              <w:t xml:space="preserve"> synthesis and evalu</w:t>
            </w:r>
            <w:r w:rsidR="006507C4">
              <w:rPr>
                <w:rFonts w:ascii="Sylfaen" w:eastAsia="Times New Roman" w:hAnsi="Sylfaen" w:cs="Times New Roman"/>
              </w:rPr>
              <w:t xml:space="preserve">ation of complex, controversial scholarly </w:t>
            </w:r>
            <w:r w:rsidRPr="00CF334B">
              <w:rPr>
                <w:rFonts w:ascii="Sylfaen" w:eastAsia="Times New Roman" w:hAnsi="Sylfaen" w:cs="Times New Roman"/>
              </w:rPr>
              <w:t>ideas and approaches in the study area. He/she has retrospectively analyzed the problematic issues, is able to carry out critical analysis of the sc</w:t>
            </w:r>
            <w:r w:rsidR="006507C4">
              <w:rPr>
                <w:rFonts w:ascii="Sylfaen" w:eastAsia="Times New Roman" w:hAnsi="Sylfaen" w:cs="Times New Roman"/>
              </w:rPr>
              <w:t>holarly</w:t>
            </w:r>
            <w:r w:rsidRPr="00CF334B">
              <w:rPr>
                <w:rFonts w:ascii="Sylfaen" w:eastAsia="Times New Roman" w:hAnsi="Sylfaen" w:cs="Times New Roman"/>
              </w:rPr>
              <w:t xml:space="preserve"> literature</w:t>
            </w:r>
            <w:r w:rsidR="006507C4">
              <w:rPr>
                <w:rFonts w:ascii="Sylfaen" w:eastAsia="Times New Roman" w:hAnsi="Sylfaen" w:cs="Times New Roman"/>
              </w:rPr>
              <w:t>,</w:t>
            </w:r>
            <w:r w:rsidR="001C6F57">
              <w:rPr>
                <w:rFonts w:ascii="Sylfaen" w:eastAsia="Times New Roman" w:hAnsi="Sylfaen" w:cs="Times New Roman"/>
              </w:rPr>
              <w:t xml:space="preserve"> has </w:t>
            </w:r>
            <w:r w:rsidRPr="00CF334B">
              <w:rPr>
                <w:rFonts w:ascii="Sylfaen" w:eastAsia="Times New Roman" w:hAnsi="Sylfaen" w:cs="Times New Roman"/>
              </w:rPr>
              <w:t>researc</w:t>
            </w:r>
            <w:r w:rsidR="002C3981">
              <w:rPr>
                <w:rFonts w:ascii="Sylfaen" w:eastAsia="Times New Roman" w:hAnsi="Sylfaen" w:cs="Times New Roman"/>
              </w:rPr>
              <w:t xml:space="preserve">h skills, has </w:t>
            </w:r>
            <w:r w:rsidR="006507C4">
              <w:rPr>
                <w:rFonts w:ascii="Sylfaen" w:eastAsia="Times New Roman" w:hAnsi="Sylfaen" w:cs="Times New Roman"/>
              </w:rPr>
              <w:t>m</w:t>
            </w:r>
            <w:r w:rsidRPr="00CF334B">
              <w:rPr>
                <w:rFonts w:ascii="Sylfaen" w:eastAsia="Times New Roman" w:hAnsi="Sylfaen" w:cs="Times New Roman"/>
              </w:rPr>
              <w:t>aster</w:t>
            </w:r>
            <w:r w:rsidR="002C3981">
              <w:rPr>
                <w:rFonts w:ascii="Sylfaen" w:eastAsia="Times New Roman" w:hAnsi="Sylfaen" w:cs="Times New Roman"/>
              </w:rPr>
              <w:t>ed</w:t>
            </w:r>
            <w:r w:rsidRPr="00CF334B">
              <w:rPr>
                <w:rFonts w:ascii="Sylfaen" w:eastAsia="Times New Roman" w:hAnsi="Sylfaen" w:cs="Times New Roman"/>
              </w:rPr>
              <w:t> various research methodologies and principles, can elaborate his/her own app</w:t>
            </w:r>
            <w:r w:rsidR="002C3981">
              <w:rPr>
                <w:rFonts w:ascii="Sylfaen" w:eastAsia="Times New Roman" w:hAnsi="Sylfaen" w:cs="Times New Roman"/>
              </w:rPr>
              <w:t>roach and conceptual positions</w:t>
            </w:r>
            <w:r w:rsidRPr="00CF334B">
              <w:rPr>
                <w:rFonts w:ascii="Sylfaen" w:eastAsia="Times New Roman" w:hAnsi="Sylfaen" w:cs="Times New Roman"/>
              </w:rPr>
              <w:t xml:space="preserve">, </w:t>
            </w:r>
            <w:r w:rsidR="002C3981">
              <w:rPr>
                <w:rFonts w:ascii="Sylfaen" w:eastAsia="Times New Roman" w:hAnsi="Sylfaen" w:cs="Times New Roman"/>
              </w:rPr>
              <w:t>to make relevant scholarly conclusions</w:t>
            </w:r>
            <w:r w:rsidRPr="00CF334B">
              <w:rPr>
                <w:rFonts w:ascii="Sylfaen" w:eastAsia="Times New Roman" w:hAnsi="Sylfaen" w:cs="Times New Roman"/>
              </w:rPr>
              <w:t xml:space="preserve">, has </w:t>
            </w:r>
            <w:r w:rsidR="004D1A51">
              <w:rPr>
                <w:rFonts w:ascii="Sylfaen" w:eastAsia="Times New Roman" w:hAnsi="Sylfaen" w:cs="Times New Roman"/>
              </w:rPr>
              <w:t>analytical</w:t>
            </w:r>
            <w:r w:rsidR="002C3981">
              <w:rPr>
                <w:rFonts w:ascii="Sylfaen" w:eastAsia="Times New Roman" w:hAnsi="Sylfaen" w:cs="Times New Roman"/>
              </w:rPr>
              <w:t xml:space="preserve"> thinking abilities. Gaining deep insight into the </w:t>
            </w:r>
            <w:r w:rsidRPr="00CF334B">
              <w:rPr>
                <w:rFonts w:ascii="Sylfaen" w:eastAsia="Times New Roman" w:hAnsi="Sylfaen" w:cs="Times New Roman"/>
              </w:rPr>
              <w:t xml:space="preserve">problematic issues </w:t>
            </w:r>
            <w:r w:rsidR="002C3981">
              <w:rPr>
                <w:rFonts w:ascii="Sylfaen" w:eastAsia="Times New Roman" w:hAnsi="Sylfaen" w:cs="Times New Roman"/>
              </w:rPr>
              <w:t>of western European and American literatures, mastering r</w:t>
            </w:r>
            <w:r w:rsidRPr="00CF334B">
              <w:rPr>
                <w:rFonts w:ascii="Sylfaen" w:eastAsia="Times New Roman" w:hAnsi="Sylfaen" w:cs="Times New Roman"/>
              </w:rPr>
              <w:t>esearch methodolog</w:t>
            </w:r>
            <w:r w:rsidR="002C3981">
              <w:rPr>
                <w:rFonts w:ascii="Sylfaen" w:eastAsia="Times New Roman" w:hAnsi="Sylfaen" w:cs="Times New Roman"/>
              </w:rPr>
              <w:t xml:space="preserve">ies, the study of such discipline as </w:t>
            </w:r>
            <w:r w:rsidRPr="00CF334B">
              <w:rPr>
                <w:rFonts w:ascii="Sylfaen" w:eastAsia="Times New Roman" w:hAnsi="Sylfaen" w:cs="Times New Roman"/>
              </w:rPr>
              <w:t xml:space="preserve">philosophy, as well as seminars, colloquiums, publications of research papers, thesis writing help him/her </w:t>
            </w:r>
            <w:r w:rsidR="002C3981">
              <w:rPr>
                <w:rFonts w:ascii="Sylfaen" w:eastAsia="Times New Roman" w:hAnsi="Sylfaen" w:cs="Times New Roman"/>
              </w:rPr>
              <w:t xml:space="preserve">to achieve his/her scholarly goals and contribute to the development of the field. </w:t>
            </w:r>
            <w:r w:rsidRPr="00CF334B">
              <w:rPr>
                <w:rFonts w:ascii="Sylfaen" w:eastAsia="Times New Roman" w:hAnsi="Sylfaen" w:cs="Times New Roman"/>
              </w:rPr>
              <w:t xml:space="preserve">  </w:t>
            </w:r>
          </w:p>
        </w:tc>
      </w:tr>
      <w:tr w:rsidR="00CF334B" w:rsidRPr="00CF334B" w:rsidTr="00440887">
        <w:tc>
          <w:tcPr>
            <w:tcW w:w="3686"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CF334B" w:rsidRPr="00CF334B" w:rsidRDefault="00CF334B" w:rsidP="00CF334B">
            <w:pPr>
              <w:spacing w:after="0" w:line="240" w:lineRule="auto"/>
              <w:rPr>
                <w:rFonts w:ascii="Sylfaen" w:eastAsia="Times New Roman" w:hAnsi="Sylfaen" w:cs="Times New Roman"/>
              </w:rPr>
            </w:pPr>
            <w:r w:rsidRPr="00CF334B">
              <w:rPr>
                <w:rFonts w:ascii="Sylfaen" w:eastAsia="Times New Roman" w:hAnsi="Sylfaen" w:cs="Times New Roman"/>
                <w:b/>
                <w:bCs/>
              </w:rPr>
              <w:t>Communication skills</w:t>
            </w:r>
          </w:p>
        </w:tc>
        <w:tc>
          <w:tcPr>
            <w:tcW w:w="7938" w:type="dxa"/>
            <w:gridSpan w:val="2"/>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CF334B" w:rsidRPr="00CF334B" w:rsidRDefault="00CF334B" w:rsidP="004D1A51">
            <w:pPr>
              <w:jc w:val="both"/>
              <w:rPr>
                <w:rFonts w:ascii="Sylfaen" w:hAnsi="Sylfaen" w:cs="Sylfaen"/>
                <w:bCs/>
                <w:noProof/>
              </w:rPr>
            </w:pPr>
            <w:r w:rsidRPr="00CF334B">
              <w:rPr>
                <w:rFonts w:ascii="Sylfaen" w:hAnsi="Sylfaen" w:cs="Sylfaen"/>
                <w:bCs/>
                <w:noProof/>
              </w:rPr>
              <w:t xml:space="preserve">The fact that the PhD student will be fluent in at least two European languages, will give him/her the opportunity of rapid orientation in the </w:t>
            </w:r>
            <w:r w:rsidR="0092329D">
              <w:rPr>
                <w:rFonts w:ascii="Sylfaen" w:hAnsi="Sylfaen" w:cs="Sylfaen"/>
                <w:bCs/>
                <w:noProof/>
              </w:rPr>
              <w:t>international academic community</w:t>
            </w:r>
            <w:r w:rsidRPr="00CF334B">
              <w:rPr>
                <w:rFonts w:ascii="Sylfaen" w:hAnsi="Sylfaen" w:cs="Sylfaen"/>
                <w:bCs/>
                <w:noProof/>
              </w:rPr>
              <w:t>. PhD will present novel knowledge in relation to the old one, he/she will be able to participate in</w:t>
            </w:r>
            <w:r w:rsidR="004D1A51">
              <w:rPr>
                <w:rFonts w:ascii="Sylfaen" w:hAnsi="Sylfaen" w:cs="Sylfaen"/>
                <w:bCs/>
                <w:noProof/>
              </w:rPr>
              <w:t xml:space="preserve"> scholarly</w:t>
            </w:r>
            <w:r w:rsidRPr="00CF334B">
              <w:rPr>
                <w:rFonts w:ascii="Sylfaen" w:hAnsi="Sylfaen" w:cs="Sylfaen"/>
                <w:bCs/>
                <w:noProof/>
              </w:rPr>
              <w:t xml:space="preserve"> discussions with international </w:t>
            </w:r>
            <w:r w:rsidR="004D1A51">
              <w:rPr>
                <w:rFonts w:ascii="Sylfaen" w:hAnsi="Sylfaen" w:cs="Sylfaen"/>
                <w:bCs/>
                <w:noProof/>
              </w:rPr>
              <w:t>academic</w:t>
            </w:r>
            <w:r w:rsidRPr="00CF334B">
              <w:rPr>
                <w:rFonts w:ascii="Sylfaen" w:hAnsi="Sylfaen" w:cs="Sylfaen"/>
                <w:bCs/>
                <w:noProof/>
              </w:rPr>
              <w:t xml:space="preserve"> community</w:t>
            </w:r>
            <w:r w:rsidR="0092329D">
              <w:rPr>
                <w:rFonts w:ascii="Sylfaen" w:hAnsi="Sylfaen" w:cs="Sylfaen"/>
                <w:bCs/>
                <w:noProof/>
              </w:rPr>
              <w:t xml:space="preserve"> (conferences, symposia)</w:t>
            </w:r>
            <w:r w:rsidRPr="00CF334B">
              <w:rPr>
                <w:rFonts w:ascii="Sylfaen" w:hAnsi="Sylfaen" w:cs="Sylfaen"/>
                <w:bCs/>
                <w:noProof/>
              </w:rPr>
              <w:t>.</w:t>
            </w:r>
            <w:r w:rsidR="0092329D">
              <w:rPr>
                <w:rFonts w:ascii="Sylfaen" w:hAnsi="Sylfaen" w:cs="Sylfaen"/>
                <w:bCs/>
                <w:noProof/>
              </w:rPr>
              <w:t xml:space="preserve"> </w:t>
            </w:r>
            <w:r w:rsidRPr="00CF334B">
              <w:rPr>
                <w:rFonts w:ascii="Sylfaen" w:hAnsi="Sylfaen" w:cs="Sylfaen"/>
                <w:bCs/>
                <w:noProof/>
              </w:rPr>
              <w:t xml:space="preserve"> He/she is </w:t>
            </w:r>
            <w:r w:rsidR="0092329D">
              <w:rPr>
                <w:rFonts w:ascii="Sylfaen" w:hAnsi="Sylfaen" w:cs="Sylfaen"/>
                <w:bCs/>
                <w:noProof/>
              </w:rPr>
              <w:t xml:space="preserve">also </w:t>
            </w:r>
            <w:r w:rsidRPr="00CF334B">
              <w:rPr>
                <w:rFonts w:ascii="Sylfaen" w:hAnsi="Sylfaen" w:cs="Sylfaen"/>
                <w:bCs/>
                <w:noProof/>
              </w:rPr>
              <w:t>able to transfer knowledge</w:t>
            </w:r>
            <w:r w:rsidR="0092329D">
              <w:rPr>
                <w:rFonts w:ascii="Sylfaen" w:hAnsi="Sylfaen" w:cs="Sylfaen"/>
                <w:bCs/>
                <w:noProof/>
              </w:rPr>
              <w:t xml:space="preserve"> consistently to various target audiences</w:t>
            </w:r>
            <w:r w:rsidRPr="00CF334B">
              <w:rPr>
                <w:rFonts w:ascii="Sylfaen" w:hAnsi="Sylfaen" w:cs="Sylfaen"/>
                <w:bCs/>
                <w:noProof/>
              </w:rPr>
              <w:t>, logically and clearly formulate</w:t>
            </w:r>
            <w:r w:rsidR="0092329D">
              <w:rPr>
                <w:rFonts w:ascii="Sylfaen" w:hAnsi="Sylfaen" w:cs="Sylfaen"/>
                <w:bCs/>
                <w:noProof/>
              </w:rPr>
              <w:t>s</w:t>
            </w:r>
            <w:r w:rsidRPr="00CF334B">
              <w:rPr>
                <w:rFonts w:ascii="Sylfaen" w:hAnsi="Sylfaen" w:cs="Sylfaen"/>
                <w:bCs/>
                <w:noProof/>
              </w:rPr>
              <w:t xml:space="preserve"> his/her opinions.</w:t>
            </w:r>
          </w:p>
        </w:tc>
      </w:tr>
      <w:tr w:rsidR="00CF334B" w:rsidRPr="00CF334B" w:rsidTr="00440887">
        <w:tc>
          <w:tcPr>
            <w:tcW w:w="3686" w:type="dxa"/>
            <w:tcBorders>
              <w:top w:val="single" w:sz="12"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CF334B" w:rsidRPr="00CF334B" w:rsidRDefault="00CF334B" w:rsidP="00CF334B">
            <w:pPr>
              <w:rPr>
                <w:rFonts w:ascii="Sylfaen" w:hAnsi="Sylfaen" w:cs="Sylfaen"/>
                <w:b/>
                <w:bCs/>
                <w:lang w:val="ka-GE"/>
              </w:rPr>
            </w:pPr>
            <w:r w:rsidRPr="00CF334B">
              <w:rPr>
                <w:rFonts w:ascii="Sylfaen" w:hAnsi="Sylfaen" w:cs="Sylfaen"/>
                <w:b/>
                <w:bCs/>
                <w:lang w:val="ka-GE"/>
              </w:rPr>
              <w:lastRenderedPageBreak/>
              <w:t>Learning skills</w:t>
            </w:r>
          </w:p>
          <w:p w:rsidR="00CF334B" w:rsidRPr="00CF334B" w:rsidRDefault="00CF334B" w:rsidP="00CF334B">
            <w:pPr>
              <w:spacing w:after="0"/>
              <w:rPr>
                <w:rFonts w:ascii="Sylfaen" w:hAnsi="Sylfaen"/>
                <w:b/>
                <w:bCs/>
                <w:lang w:val="ka-GE"/>
              </w:rPr>
            </w:pPr>
          </w:p>
        </w:tc>
        <w:tc>
          <w:tcPr>
            <w:tcW w:w="7938" w:type="dxa"/>
            <w:gridSpan w:val="2"/>
            <w:tcBorders>
              <w:top w:val="single" w:sz="12"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CF334B" w:rsidRPr="00CF334B" w:rsidRDefault="00CF334B" w:rsidP="004D1A51">
            <w:pPr>
              <w:jc w:val="both"/>
              <w:rPr>
                <w:rFonts w:ascii="Sylfaen" w:hAnsi="Sylfaen" w:cs="Sylfaen"/>
                <w:bCs/>
                <w:noProof/>
              </w:rPr>
            </w:pPr>
            <w:r w:rsidRPr="00CF334B">
              <w:rPr>
                <w:rFonts w:ascii="Sylfaen" w:hAnsi="Sylfaen" w:cs="Sylfaen"/>
                <w:bCs/>
                <w:noProof/>
              </w:rPr>
              <w:t xml:space="preserve">PhD student demonstrates readiness for generating and developing </w:t>
            </w:r>
            <w:r w:rsidR="004D1A51">
              <w:rPr>
                <w:rFonts w:ascii="Sylfaen" w:hAnsi="Sylfaen" w:cs="Sylfaen"/>
                <w:bCs/>
                <w:noProof/>
              </w:rPr>
              <w:t>original</w:t>
            </w:r>
            <w:r w:rsidRPr="00CF334B">
              <w:rPr>
                <w:rFonts w:ascii="Sylfaen" w:hAnsi="Sylfaen" w:cs="Sylfaen"/>
                <w:bCs/>
                <w:noProof/>
              </w:rPr>
              <w:t xml:space="preserve"> sc</w:t>
            </w:r>
            <w:r w:rsidR="002C3981">
              <w:rPr>
                <w:rFonts w:ascii="Sylfaen" w:hAnsi="Sylfaen" w:cs="Sylfaen"/>
                <w:bCs/>
                <w:noProof/>
              </w:rPr>
              <w:t>holarly</w:t>
            </w:r>
            <w:r w:rsidRPr="00CF334B">
              <w:rPr>
                <w:rFonts w:ascii="Sylfaen" w:hAnsi="Sylfaen" w:cs="Sylfaen"/>
                <w:bCs/>
                <w:noProof/>
              </w:rPr>
              <w:t xml:space="preserve"> ideas, which is based on the achievements of </w:t>
            </w:r>
            <w:r w:rsidR="004D1A51">
              <w:rPr>
                <w:rFonts w:ascii="Sylfaen" w:hAnsi="Sylfaen" w:cs="Sylfaen"/>
                <w:bCs/>
                <w:noProof/>
              </w:rPr>
              <w:t xml:space="preserve"> modern W</w:t>
            </w:r>
            <w:r w:rsidRPr="00CF334B">
              <w:rPr>
                <w:rFonts w:ascii="Sylfaen" w:hAnsi="Sylfaen" w:cs="Sylfaen"/>
                <w:bCs/>
                <w:noProof/>
              </w:rPr>
              <w:t xml:space="preserve">estern European and American </w:t>
            </w:r>
            <w:r w:rsidR="002C3981">
              <w:rPr>
                <w:rFonts w:ascii="Sylfaen" w:hAnsi="Sylfaen" w:cs="Sylfaen"/>
                <w:bCs/>
                <w:noProof/>
              </w:rPr>
              <w:t>literary scholarship</w:t>
            </w:r>
            <w:r w:rsidRPr="00CF334B">
              <w:rPr>
                <w:rFonts w:ascii="Sylfaen" w:hAnsi="Sylfaen" w:cs="Sylfaen"/>
                <w:bCs/>
                <w:noProof/>
              </w:rPr>
              <w:t xml:space="preserve">. </w:t>
            </w:r>
            <w:r w:rsidR="003403C5">
              <w:rPr>
                <w:rFonts w:ascii="Sylfaen" w:hAnsi="Sylfaen" w:cs="Sylfaen"/>
                <w:bCs/>
                <w:noProof/>
              </w:rPr>
              <w:t>He has the relevant skills to gain deep insight into the complex and controversial scholarly ideas and condu</w:t>
            </w:r>
            <w:r w:rsidR="004D1A51">
              <w:rPr>
                <w:rFonts w:ascii="Sylfaen" w:hAnsi="Sylfaen" w:cs="Sylfaen"/>
                <w:bCs/>
                <w:noProof/>
              </w:rPr>
              <w:t>ct</w:t>
            </w:r>
            <w:r w:rsidR="003403C5">
              <w:rPr>
                <w:rFonts w:ascii="Sylfaen" w:hAnsi="Sylfaen" w:cs="Sylfaen"/>
                <w:bCs/>
                <w:noProof/>
              </w:rPr>
              <w:t xml:space="preserve"> independent research.</w:t>
            </w:r>
            <w:r w:rsidRPr="00CF334B">
              <w:rPr>
                <w:rFonts w:ascii="Sylfaen" w:hAnsi="Sylfaen" w:cs="Sylfaen"/>
                <w:bCs/>
                <w:noProof/>
              </w:rPr>
              <w:t xml:space="preserve"> </w:t>
            </w:r>
          </w:p>
        </w:tc>
      </w:tr>
      <w:tr w:rsidR="00CF334B" w:rsidRPr="00CF334B" w:rsidTr="00440887">
        <w:tc>
          <w:tcPr>
            <w:tcW w:w="3686"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CF334B" w:rsidRPr="00CF334B" w:rsidRDefault="00CF334B" w:rsidP="00CF334B">
            <w:pPr>
              <w:spacing w:after="0" w:line="240" w:lineRule="auto"/>
              <w:rPr>
                <w:rFonts w:ascii="Sylfaen" w:eastAsia="Times New Roman" w:hAnsi="Sylfaen" w:cs="Times New Roman"/>
              </w:rPr>
            </w:pPr>
            <w:r w:rsidRPr="00CF334B">
              <w:rPr>
                <w:rFonts w:ascii="Sylfaen" w:eastAsia="Times New Roman" w:hAnsi="Sylfaen" w:cs="Times New Roman"/>
                <w:b/>
                <w:bCs/>
              </w:rPr>
              <w:t>Values</w:t>
            </w:r>
          </w:p>
        </w:tc>
        <w:tc>
          <w:tcPr>
            <w:tcW w:w="7938" w:type="dxa"/>
            <w:gridSpan w:val="2"/>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CF334B" w:rsidRPr="00CF334B" w:rsidRDefault="00CF334B" w:rsidP="004D1A51">
            <w:pPr>
              <w:jc w:val="both"/>
              <w:rPr>
                <w:rFonts w:ascii="Sylfaen" w:hAnsi="Sylfaen" w:cs="Sylfaen"/>
                <w:bCs/>
                <w:noProof/>
              </w:rPr>
            </w:pPr>
            <w:r w:rsidRPr="00CF334B">
              <w:rPr>
                <w:rFonts w:ascii="Sylfaen" w:hAnsi="Sylfaen" w:cs="Sylfaen"/>
                <w:bCs/>
                <w:noProof/>
              </w:rPr>
              <w:t>PhD student will have a respect of cultural diversity, social responsibilit</w:t>
            </w:r>
            <w:r w:rsidR="004D1A51">
              <w:rPr>
                <w:rFonts w:ascii="Sylfaen" w:hAnsi="Sylfaen" w:cs="Sylfaen"/>
                <w:bCs/>
                <w:noProof/>
              </w:rPr>
              <w:t>ies</w:t>
            </w:r>
            <w:r w:rsidRPr="00CF334B">
              <w:rPr>
                <w:rFonts w:ascii="Sylfaen" w:hAnsi="Sylfaen" w:cs="Sylfaen"/>
                <w:bCs/>
                <w:noProof/>
              </w:rPr>
              <w:t xml:space="preserve">, will motivate humans and direct them to the mutual aims, will </w:t>
            </w:r>
            <w:r w:rsidR="004D1A51">
              <w:rPr>
                <w:rFonts w:ascii="Sylfaen" w:hAnsi="Sylfaen" w:cs="Sylfaen"/>
                <w:bCs/>
                <w:noProof/>
              </w:rPr>
              <w:t>follow</w:t>
            </w:r>
            <w:r w:rsidRPr="00CF334B">
              <w:rPr>
                <w:rFonts w:ascii="Sylfaen" w:hAnsi="Sylfaen" w:cs="Sylfaen"/>
                <w:bCs/>
                <w:noProof/>
              </w:rPr>
              <w:t xml:space="preserve"> ethical values, will maintain academic honesty principles. He/she will be able to find paths to build up innovative methods. Above-mentioned is achieved through the disciplines, where humanism tendencies are clearly expressed (literature, philosophy and etc.)</w:t>
            </w:r>
          </w:p>
        </w:tc>
      </w:tr>
      <w:tr w:rsidR="00CF334B" w:rsidRPr="00CF334B" w:rsidTr="00440887">
        <w:tc>
          <w:tcPr>
            <w:tcW w:w="11624" w:type="dxa"/>
            <w:gridSpan w:val="3"/>
            <w:tcBorders>
              <w:top w:val="single" w:sz="12"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CF334B" w:rsidRPr="00CF334B" w:rsidRDefault="00CF334B" w:rsidP="00CF334B">
            <w:pPr>
              <w:spacing w:after="0" w:line="240" w:lineRule="auto"/>
              <w:rPr>
                <w:rFonts w:ascii="Sylfaen" w:eastAsia="Times New Roman" w:hAnsi="Sylfaen" w:cs="Times New Roman"/>
              </w:rPr>
            </w:pPr>
            <w:r w:rsidRPr="00CF334B">
              <w:rPr>
                <w:rFonts w:ascii="Sylfaen" w:eastAsia="Times New Roman" w:hAnsi="Sylfaen" w:cs="Times New Roman"/>
                <w:b/>
                <w:bCs/>
              </w:rPr>
              <w:t>Teaching</w:t>
            </w:r>
            <w:r w:rsidRPr="00CF334B">
              <w:rPr>
                <w:rFonts w:ascii="Sylfaen" w:eastAsia="Times New Roman" w:hAnsi="Sylfaen" w:cs="Times New Roman"/>
              </w:rPr>
              <w:t> </w:t>
            </w:r>
            <w:r w:rsidRPr="00CF334B">
              <w:rPr>
                <w:rFonts w:ascii="Sylfaen" w:eastAsia="Times New Roman" w:hAnsi="Sylfaen" w:cs="Times New Roman"/>
                <w:b/>
                <w:bCs/>
              </w:rPr>
              <w:t>Methods</w:t>
            </w:r>
            <w:r w:rsidRPr="00CF334B">
              <w:rPr>
                <w:rFonts w:ascii="Sylfaen" w:eastAsia="Times New Roman" w:hAnsi="Sylfaen" w:cs="Times New Roman"/>
              </w:rPr>
              <w:t> </w:t>
            </w:r>
          </w:p>
        </w:tc>
      </w:tr>
      <w:tr w:rsidR="00CF334B" w:rsidRPr="00CF334B" w:rsidTr="00440887">
        <w:tc>
          <w:tcPr>
            <w:tcW w:w="11624" w:type="dxa"/>
            <w:gridSpan w:val="3"/>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CF334B" w:rsidRPr="00CF334B" w:rsidRDefault="004D1A51" w:rsidP="004D1A51">
            <w:pPr>
              <w:spacing w:after="0" w:line="240" w:lineRule="auto"/>
              <w:jc w:val="both"/>
              <w:rPr>
                <w:rFonts w:ascii="Sylfaen" w:eastAsia="Times New Roman" w:hAnsi="Sylfaen" w:cs="Times New Roman"/>
              </w:rPr>
            </w:pPr>
            <w:r>
              <w:rPr>
                <w:rFonts w:ascii="Sylfaen" w:hAnsi="Sylfaen"/>
                <w:bCs/>
                <w:noProof/>
              </w:rPr>
              <w:t xml:space="preserve">Problem-based teaching (PBL), euristic method, </w:t>
            </w:r>
            <w:r w:rsidR="00CF334B" w:rsidRPr="00CF334B">
              <w:rPr>
                <w:rFonts w:ascii="Sylfaen" w:hAnsi="Sylfaen"/>
                <w:bCs/>
                <w:noProof/>
              </w:rPr>
              <w:t xml:space="preserve">discussion/debates,  cooperative working methods, analysis and synthesis, e-teaching, </w:t>
            </w:r>
            <w:r>
              <w:rPr>
                <w:rFonts w:ascii="Sylfaen" w:hAnsi="Sylfaen"/>
                <w:bCs/>
                <w:noProof/>
              </w:rPr>
              <w:t xml:space="preserve">deductive and inductive reasoning, </w:t>
            </w:r>
            <w:r w:rsidR="0092329D">
              <w:rPr>
                <w:rFonts w:ascii="Sylfaen" w:hAnsi="Sylfaen"/>
                <w:bCs/>
                <w:noProof/>
              </w:rPr>
              <w:t>presentation</w:t>
            </w:r>
          </w:p>
        </w:tc>
      </w:tr>
      <w:tr w:rsidR="00CF334B" w:rsidRPr="00CF334B" w:rsidTr="00440887">
        <w:tc>
          <w:tcPr>
            <w:tcW w:w="11624" w:type="dxa"/>
            <w:gridSpan w:val="3"/>
            <w:tcBorders>
              <w:top w:val="single" w:sz="18"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CF334B" w:rsidRPr="00CF334B" w:rsidRDefault="00CF334B" w:rsidP="00CF334B">
            <w:pPr>
              <w:spacing w:after="0" w:line="240" w:lineRule="auto"/>
              <w:rPr>
                <w:rFonts w:ascii="Sylfaen" w:eastAsia="Times New Roman" w:hAnsi="Sylfaen" w:cs="Times New Roman"/>
              </w:rPr>
            </w:pPr>
            <w:r w:rsidRPr="00CF334B">
              <w:rPr>
                <w:rFonts w:ascii="Sylfaen" w:hAnsi="Sylfaen" w:cs="Sylfaen"/>
                <w:b/>
                <w:bCs/>
                <w:lang w:val="ka-GE"/>
              </w:rPr>
              <w:t xml:space="preserve">Structure of the </w:t>
            </w:r>
            <w:r w:rsidRPr="00CF334B">
              <w:rPr>
                <w:rFonts w:ascii="Sylfaen" w:hAnsi="Sylfaen" w:cs="Sylfaen"/>
                <w:b/>
                <w:bCs/>
              </w:rPr>
              <w:t>Program</w:t>
            </w:r>
          </w:p>
        </w:tc>
      </w:tr>
      <w:tr w:rsidR="00CF334B" w:rsidRPr="00CF334B" w:rsidTr="00440887">
        <w:tc>
          <w:tcPr>
            <w:tcW w:w="11624" w:type="dxa"/>
            <w:gridSpan w:val="3"/>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CF334B" w:rsidRPr="00CF334B" w:rsidRDefault="00CF334B" w:rsidP="00CF334B">
            <w:pPr>
              <w:spacing w:after="0" w:line="240" w:lineRule="auto"/>
              <w:rPr>
                <w:rFonts w:ascii="Sylfaen" w:eastAsia="Times New Roman" w:hAnsi="Sylfaen" w:cs="Times New Roman"/>
              </w:rPr>
            </w:pPr>
            <w:r w:rsidRPr="00CF334B">
              <w:rPr>
                <w:rFonts w:ascii="Sylfaen" w:eastAsia="Times New Roman" w:hAnsi="Sylfaen" w:cs="Times New Roman"/>
              </w:rPr>
              <w:t>Doctoral Program :</w:t>
            </w:r>
          </w:p>
          <w:p w:rsidR="00CF334B" w:rsidRPr="00CF334B" w:rsidRDefault="00CF334B" w:rsidP="00CF334B">
            <w:pPr>
              <w:spacing w:after="0" w:line="240" w:lineRule="auto"/>
              <w:rPr>
                <w:rFonts w:ascii="Sylfaen" w:eastAsia="Times New Roman" w:hAnsi="Sylfaen" w:cs="Times New Roman"/>
              </w:rPr>
            </w:pPr>
            <w:r w:rsidRPr="00CF334B">
              <w:rPr>
                <w:rFonts w:ascii="Sylfaen" w:eastAsia="Times New Roman" w:hAnsi="Sylfaen" w:cs="Times New Roman"/>
              </w:rPr>
              <w:t>- Field teaching methodological module – 15 ECTS</w:t>
            </w:r>
          </w:p>
          <w:p w:rsidR="00CF334B" w:rsidRPr="00CF334B" w:rsidRDefault="00CF334B" w:rsidP="00CF334B">
            <w:pPr>
              <w:spacing w:after="0" w:line="240" w:lineRule="auto"/>
              <w:rPr>
                <w:rFonts w:ascii="Sylfaen" w:eastAsia="Times New Roman" w:hAnsi="Sylfaen" w:cs="Times New Roman"/>
              </w:rPr>
            </w:pPr>
            <w:r w:rsidRPr="00CF334B">
              <w:rPr>
                <w:rFonts w:ascii="Sylfaen" w:eastAsia="Times New Roman" w:hAnsi="Sylfaen" w:cs="Times New Roman"/>
              </w:rPr>
              <w:t>- Module of field courses – 20 ECTS</w:t>
            </w:r>
          </w:p>
          <w:p w:rsidR="00CF334B" w:rsidRPr="00CF334B" w:rsidRDefault="00CF334B" w:rsidP="00CF334B">
            <w:pPr>
              <w:spacing w:after="0" w:line="240" w:lineRule="auto"/>
              <w:rPr>
                <w:rFonts w:ascii="Sylfaen" w:eastAsia="Times New Roman" w:hAnsi="Sylfaen" w:cs="Times New Roman"/>
              </w:rPr>
            </w:pPr>
            <w:r w:rsidRPr="00CF334B">
              <w:rPr>
                <w:rFonts w:ascii="Sylfaen" w:eastAsia="Times New Roman" w:hAnsi="Sylfaen" w:cs="Times New Roman"/>
              </w:rPr>
              <w:t>- Module of optional courses – 15 ECTS</w:t>
            </w:r>
          </w:p>
          <w:p w:rsidR="00CF334B" w:rsidRPr="00CF334B" w:rsidRDefault="00CF334B" w:rsidP="00CF334B">
            <w:pPr>
              <w:spacing w:after="0" w:line="240" w:lineRule="auto"/>
              <w:rPr>
                <w:rFonts w:ascii="Sylfaen" w:eastAsia="Times New Roman" w:hAnsi="Sylfaen" w:cs="Times New Roman"/>
              </w:rPr>
            </w:pPr>
            <w:r w:rsidRPr="00CF334B">
              <w:rPr>
                <w:rFonts w:ascii="Sylfaen" w:eastAsia="Times New Roman" w:hAnsi="Sylfaen" w:cs="Times New Roman"/>
              </w:rPr>
              <w:t>- Research component – 120 ECTS\</w:t>
            </w:r>
          </w:p>
          <w:p w:rsidR="00CF334B" w:rsidRPr="00CF334B" w:rsidRDefault="00CF334B" w:rsidP="00CF334B">
            <w:pPr>
              <w:spacing w:after="0" w:line="240" w:lineRule="auto"/>
              <w:rPr>
                <w:rFonts w:ascii="Sylfaen" w:eastAsia="Times New Roman" w:hAnsi="Sylfaen" w:cs="Times New Roman"/>
              </w:rPr>
            </w:pPr>
            <w:r w:rsidRPr="00CF334B">
              <w:rPr>
                <w:rFonts w:ascii="Sylfaen" w:eastAsia="Times New Roman" w:hAnsi="Sylfaen" w:cs="Times New Roman"/>
              </w:rPr>
              <w:t>Total: 180 credits</w:t>
            </w:r>
          </w:p>
          <w:p w:rsidR="00CF334B" w:rsidRPr="00CF334B" w:rsidRDefault="00CF334B" w:rsidP="00CF334B">
            <w:pPr>
              <w:spacing w:after="0" w:line="240" w:lineRule="auto"/>
              <w:rPr>
                <w:rFonts w:ascii="Sylfaen" w:eastAsia="Times New Roman" w:hAnsi="Sylfaen" w:cs="Times New Roman"/>
              </w:rPr>
            </w:pPr>
            <w:r w:rsidRPr="00CF334B">
              <w:rPr>
                <w:rFonts w:ascii="Sylfaen" w:eastAsia="Times New Roman" w:hAnsi="Sylfaen" w:cs="Times New Roman"/>
              </w:rPr>
              <w:t xml:space="preserve">The curriculum is attached as </w:t>
            </w:r>
            <w:proofErr w:type="spellStart"/>
            <w:r w:rsidRPr="00CF334B">
              <w:rPr>
                <w:rFonts w:ascii="Sylfaen" w:eastAsia="Times New Roman" w:hAnsi="Sylfaen" w:cs="Times New Roman"/>
              </w:rPr>
              <w:t>as</w:t>
            </w:r>
            <w:proofErr w:type="spellEnd"/>
            <w:r w:rsidRPr="00CF334B">
              <w:rPr>
                <w:rFonts w:ascii="Sylfaen" w:eastAsia="Times New Roman" w:hAnsi="Sylfaen" w:cs="Times New Roman"/>
              </w:rPr>
              <w:t xml:space="preserve"> appendix 1.</w:t>
            </w:r>
          </w:p>
        </w:tc>
      </w:tr>
      <w:tr w:rsidR="00CF334B" w:rsidRPr="00CF334B" w:rsidTr="00440887">
        <w:tc>
          <w:tcPr>
            <w:tcW w:w="11624" w:type="dxa"/>
            <w:gridSpan w:val="3"/>
            <w:tcBorders>
              <w:top w:val="single" w:sz="18"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CF334B" w:rsidRPr="00CF334B" w:rsidRDefault="00CF334B" w:rsidP="00CF334B">
            <w:pPr>
              <w:spacing w:after="0" w:line="300" w:lineRule="atLeast"/>
              <w:rPr>
                <w:rFonts w:ascii="Sylfaen" w:eastAsia="Times New Roman" w:hAnsi="Sylfaen" w:cs="Times New Roman"/>
              </w:rPr>
            </w:pPr>
            <w:r w:rsidRPr="00CF334B">
              <w:rPr>
                <w:rFonts w:ascii="Sylfaen" w:eastAsia="Times New Roman" w:hAnsi="Sylfaen" w:cs="Times New Roman"/>
                <w:b/>
                <w:bCs/>
              </w:rPr>
              <w:t xml:space="preserve">Assessment system </w:t>
            </w:r>
          </w:p>
        </w:tc>
      </w:tr>
      <w:tr w:rsidR="00CF334B" w:rsidRPr="00CF334B" w:rsidTr="00440887">
        <w:tc>
          <w:tcPr>
            <w:tcW w:w="11624" w:type="dxa"/>
            <w:gridSpan w:val="3"/>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CF334B" w:rsidRPr="00A4483A" w:rsidRDefault="00CF334B" w:rsidP="00CF334B">
            <w:pPr>
              <w:spacing w:after="0" w:line="240" w:lineRule="auto"/>
              <w:jc w:val="both"/>
              <w:rPr>
                <w:rFonts w:ascii="Sylfaen" w:eastAsia="Times New Roman" w:hAnsi="Sylfaen" w:cs="Times New Roman"/>
              </w:rPr>
            </w:pPr>
            <w:r w:rsidRPr="00A4483A">
              <w:rPr>
                <w:rFonts w:ascii="Sylfaen" w:eastAsia="Times New Roman" w:hAnsi="Sylfaen" w:cs="Times New Roman"/>
              </w:rPr>
              <w:t xml:space="preserve">Assessment of the academic performance of students of higher education programs at </w:t>
            </w:r>
            <w:proofErr w:type="spellStart"/>
            <w:r w:rsidRPr="00A4483A">
              <w:rPr>
                <w:rFonts w:ascii="Sylfaen" w:eastAsia="Times New Roman" w:hAnsi="Sylfaen" w:cs="Times New Roman"/>
              </w:rPr>
              <w:t>Akaki</w:t>
            </w:r>
            <w:proofErr w:type="spellEnd"/>
            <w:r w:rsidRPr="00A4483A">
              <w:rPr>
                <w:rFonts w:ascii="Sylfaen" w:eastAsia="Times New Roman" w:hAnsi="Sylfaen" w:cs="Times New Roman"/>
              </w:rPr>
              <w:t xml:space="preserve"> </w:t>
            </w:r>
            <w:proofErr w:type="spellStart"/>
            <w:r w:rsidRPr="00A4483A">
              <w:rPr>
                <w:rFonts w:ascii="Sylfaen" w:eastAsia="Times New Roman" w:hAnsi="Sylfaen" w:cs="Times New Roman"/>
              </w:rPr>
              <w:t>Tsereteli</w:t>
            </w:r>
            <w:proofErr w:type="spellEnd"/>
            <w:r w:rsidRPr="00A4483A">
              <w:rPr>
                <w:rFonts w:ascii="Sylfaen" w:eastAsia="Times New Roman" w:hAnsi="Sylfaen" w:cs="Times New Roman"/>
              </w:rPr>
              <w:t xml:space="preserve"> State University is carried out on the basis of the orders of the Minister of Education and Science of Georgia №3 (21.09.2009) and No.102 / n of August 18, 2016. The credits attributed to the program component can be obtained only in case when the learning outcomes are achieved in the syllabus, which is confirmed with one of the positive assessments (paragraph 6) provided by the assessment system. </w:t>
            </w:r>
          </w:p>
          <w:p w:rsidR="00CF334B" w:rsidRPr="00A4483A" w:rsidRDefault="00CF334B" w:rsidP="00CF334B">
            <w:pPr>
              <w:spacing w:after="0" w:line="240" w:lineRule="auto"/>
              <w:jc w:val="both"/>
              <w:rPr>
                <w:rFonts w:ascii="Sylfaen" w:eastAsia="Times New Roman" w:hAnsi="Sylfaen" w:cs="Times New Roman"/>
              </w:rPr>
            </w:pPr>
            <w:r w:rsidRPr="00A4483A">
              <w:rPr>
                <w:rFonts w:ascii="Sylfaen" w:eastAsia="Times New Roman" w:hAnsi="Sylfaen" w:cs="Times New Roman"/>
              </w:rPr>
              <w:t xml:space="preserve">The assessment system at </w:t>
            </w:r>
            <w:proofErr w:type="spellStart"/>
            <w:r w:rsidRPr="00A4483A">
              <w:rPr>
                <w:rFonts w:ascii="Sylfaen" w:eastAsia="Times New Roman" w:hAnsi="Sylfaen" w:cs="Times New Roman"/>
              </w:rPr>
              <w:t>Akaki</w:t>
            </w:r>
            <w:proofErr w:type="spellEnd"/>
            <w:r w:rsidRPr="00A4483A">
              <w:rPr>
                <w:rFonts w:ascii="Sylfaen" w:eastAsia="Times New Roman" w:hAnsi="Sylfaen" w:cs="Times New Roman"/>
              </w:rPr>
              <w:t xml:space="preserve"> </w:t>
            </w:r>
            <w:proofErr w:type="spellStart"/>
            <w:r w:rsidRPr="00A4483A">
              <w:rPr>
                <w:rFonts w:ascii="Sylfaen" w:eastAsia="Times New Roman" w:hAnsi="Sylfaen" w:cs="Times New Roman"/>
              </w:rPr>
              <w:t>Tsereteli</w:t>
            </w:r>
            <w:proofErr w:type="spellEnd"/>
            <w:r w:rsidRPr="00A4483A">
              <w:rPr>
                <w:rFonts w:ascii="Sylfaen" w:eastAsia="Times New Roman" w:hAnsi="Sylfaen" w:cs="Times New Roman"/>
              </w:rPr>
              <w:t xml:space="preserve"> State University is divided into the following components:</w:t>
            </w:r>
          </w:p>
          <w:p w:rsidR="00CF334B" w:rsidRPr="00A4483A" w:rsidRDefault="00CF334B" w:rsidP="00CF334B">
            <w:pPr>
              <w:spacing w:after="0" w:line="240" w:lineRule="auto"/>
              <w:jc w:val="both"/>
              <w:rPr>
                <w:rFonts w:ascii="Sylfaen" w:eastAsia="Times New Roman" w:hAnsi="Sylfaen" w:cs="Times New Roman"/>
              </w:rPr>
            </w:pPr>
            <w:r w:rsidRPr="00A4483A">
              <w:rPr>
                <w:rFonts w:ascii="Sylfaen" w:eastAsia="Times New Roman" w:hAnsi="Sylfaen" w:cs="Times New Roman"/>
              </w:rPr>
              <w:t>The share of the intermediate appraisal from the general score (100 points) of the Component Assessment Component is totally 60 points, which includes the following assessment forms:</w:t>
            </w:r>
          </w:p>
          <w:p w:rsidR="00CF334B" w:rsidRPr="00A4483A" w:rsidRDefault="00CF334B" w:rsidP="00CF334B">
            <w:pPr>
              <w:spacing w:after="0" w:line="240" w:lineRule="auto"/>
              <w:jc w:val="both"/>
              <w:rPr>
                <w:rFonts w:ascii="Sylfaen" w:eastAsia="Times New Roman" w:hAnsi="Sylfaen" w:cs="Times New Roman"/>
              </w:rPr>
            </w:pPr>
            <w:r w:rsidRPr="00A4483A">
              <w:rPr>
                <w:rFonts w:ascii="Sylfaen" w:eastAsia="Times New Roman" w:hAnsi="Sylfaen" w:cs="Times New Roman"/>
              </w:rPr>
              <w:t xml:space="preserve">Student activity during training semester (comprises different components of </w:t>
            </w:r>
            <w:r w:rsidR="008F19D0" w:rsidRPr="00A4483A">
              <w:rPr>
                <w:rFonts w:ascii="Sylfaen" w:eastAsia="Times New Roman" w:hAnsi="Sylfaen" w:cs="Times New Roman"/>
              </w:rPr>
              <w:t>assessment</w:t>
            </w:r>
            <w:r w:rsidRPr="00A4483A">
              <w:rPr>
                <w:rFonts w:ascii="Sylfaen" w:eastAsia="Times New Roman" w:hAnsi="Sylfaen" w:cs="Times New Roman"/>
              </w:rPr>
              <w:t>) - 30 points;</w:t>
            </w:r>
          </w:p>
          <w:p w:rsidR="00CF334B" w:rsidRPr="00A4483A" w:rsidRDefault="00CF334B" w:rsidP="00CF334B">
            <w:pPr>
              <w:spacing w:after="0" w:line="240" w:lineRule="auto"/>
              <w:jc w:val="both"/>
              <w:rPr>
                <w:rFonts w:ascii="Sylfaen" w:eastAsia="Times New Roman" w:hAnsi="Sylfaen" w:cs="Times New Roman"/>
              </w:rPr>
            </w:pPr>
            <w:r w:rsidRPr="00A4483A">
              <w:rPr>
                <w:rFonts w:ascii="Sylfaen" w:eastAsia="Times New Roman" w:hAnsi="Sylfaen" w:cs="Times New Roman"/>
              </w:rPr>
              <w:t>Intermediate exam - 30 points;</w:t>
            </w:r>
          </w:p>
          <w:p w:rsidR="00CF334B" w:rsidRPr="00A4483A" w:rsidRDefault="00CF334B" w:rsidP="00CF334B">
            <w:pPr>
              <w:spacing w:after="0" w:line="240" w:lineRule="auto"/>
              <w:jc w:val="both"/>
              <w:rPr>
                <w:rFonts w:ascii="Sylfaen" w:eastAsia="Times New Roman" w:hAnsi="Sylfaen" w:cs="Times New Roman"/>
              </w:rPr>
            </w:pPr>
            <w:r w:rsidRPr="00A4483A">
              <w:rPr>
                <w:rFonts w:ascii="Sylfaen" w:eastAsia="Times New Roman" w:hAnsi="Sylfaen" w:cs="Times New Roman"/>
              </w:rPr>
              <w:t>Final exam - 40 points.</w:t>
            </w:r>
          </w:p>
          <w:p w:rsidR="00CF334B" w:rsidRPr="00A4483A" w:rsidRDefault="00CF334B" w:rsidP="00CF334B">
            <w:pPr>
              <w:spacing w:after="0" w:line="240" w:lineRule="auto"/>
              <w:jc w:val="both"/>
              <w:rPr>
                <w:rFonts w:ascii="Sylfaen" w:eastAsia="Times New Roman" w:hAnsi="Sylfaen" w:cs="Times New Roman"/>
              </w:rPr>
            </w:pPr>
            <w:r w:rsidRPr="00A4483A">
              <w:rPr>
                <w:rFonts w:ascii="Sylfaen" w:eastAsia="Times New Roman" w:hAnsi="Sylfaen" w:cs="Times New Roman"/>
              </w:rPr>
              <w:t xml:space="preserve">The student has the right to pass the final examination of the minimum competency margin in the intermediate </w:t>
            </w:r>
            <w:r w:rsidR="008F19D0" w:rsidRPr="00A4483A">
              <w:rPr>
                <w:rFonts w:ascii="Sylfaen" w:eastAsia="Times New Roman" w:hAnsi="Sylfaen" w:cs="Times New Roman"/>
              </w:rPr>
              <w:t>assessment</w:t>
            </w:r>
            <w:r w:rsidRPr="00A4483A">
              <w:rPr>
                <w:rFonts w:ascii="Sylfaen" w:eastAsia="Times New Roman" w:hAnsi="Sylfaen" w:cs="Times New Roman"/>
              </w:rPr>
              <w:t xml:space="preserve"> component totals at least 18 points.</w:t>
            </w:r>
          </w:p>
          <w:p w:rsidR="00CF334B" w:rsidRPr="00A4483A" w:rsidRDefault="00CF334B" w:rsidP="00CF334B">
            <w:pPr>
              <w:spacing w:after="0" w:line="240" w:lineRule="auto"/>
              <w:jc w:val="both"/>
              <w:rPr>
                <w:rFonts w:ascii="Sylfaen" w:eastAsia="Times New Roman" w:hAnsi="Sylfaen" w:cs="Times New Roman"/>
              </w:rPr>
            </w:pPr>
            <w:r w:rsidRPr="00A4483A">
              <w:rPr>
                <w:rFonts w:ascii="Sylfaen" w:eastAsia="Times New Roman" w:hAnsi="Sylfaen" w:cs="Times New Roman"/>
              </w:rPr>
              <w:t>The assessment system allows:</w:t>
            </w:r>
          </w:p>
          <w:p w:rsidR="00CF334B" w:rsidRPr="00A4483A" w:rsidRDefault="00CF334B" w:rsidP="00CF334B">
            <w:pPr>
              <w:spacing w:after="0" w:line="240" w:lineRule="auto"/>
              <w:jc w:val="both"/>
              <w:rPr>
                <w:rFonts w:ascii="Sylfaen" w:eastAsia="Times New Roman" w:hAnsi="Sylfaen" w:cs="Times New Roman"/>
              </w:rPr>
            </w:pPr>
            <w:r w:rsidRPr="00A4483A">
              <w:rPr>
                <w:rFonts w:ascii="Sylfaen" w:eastAsia="Times New Roman" w:hAnsi="Sylfaen" w:cs="Times New Roman"/>
              </w:rPr>
              <w:t>A) Five types of positive assessment:</w:t>
            </w:r>
          </w:p>
          <w:p w:rsidR="00CF334B" w:rsidRPr="00A4483A" w:rsidRDefault="00CF334B" w:rsidP="00CF334B">
            <w:pPr>
              <w:spacing w:after="0" w:line="240" w:lineRule="auto"/>
              <w:jc w:val="both"/>
              <w:rPr>
                <w:rFonts w:ascii="Sylfaen" w:eastAsia="Times New Roman" w:hAnsi="Sylfaen" w:cs="Times New Roman"/>
              </w:rPr>
            </w:pPr>
            <w:r w:rsidRPr="00A4483A">
              <w:rPr>
                <w:rFonts w:ascii="Sylfaen" w:eastAsia="Times New Roman" w:hAnsi="Sylfaen" w:cs="Times New Roman"/>
              </w:rPr>
              <w:t>Aa) (A) fare - 91-100 points of rating;</w:t>
            </w:r>
          </w:p>
          <w:p w:rsidR="00CF334B" w:rsidRPr="00A4483A" w:rsidRDefault="00CF334B" w:rsidP="00CF334B">
            <w:pPr>
              <w:spacing w:after="0" w:line="240" w:lineRule="auto"/>
              <w:jc w:val="both"/>
              <w:rPr>
                <w:rFonts w:ascii="Sylfaen" w:eastAsia="Times New Roman" w:hAnsi="Sylfaen" w:cs="Times New Roman"/>
              </w:rPr>
            </w:pPr>
            <w:r w:rsidRPr="00A4483A">
              <w:rPr>
                <w:rFonts w:ascii="Sylfaen" w:eastAsia="Times New Roman" w:hAnsi="Sylfaen" w:cs="Times New Roman"/>
              </w:rPr>
              <w:t xml:space="preserve">Ab) (B) Very good - 81-90 points of maximum </w:t>
            </w:r>
            <w:r w:rsidR="008F19D0" w:rsidRPr="00A4483A">
              <w:rPr>
                <w:rFonts w:ascii="Sylfaen" w:eastAsia="Times New Roman" w:hAnsi="Sylfaen" w:cs="Times New Roman"/>
              </w:rPr>
              <w:t>assessment</w:t>
            </w:r>
            <w:r w:rsidRPr="00A4483A">
              <w:rPr>
                <w:rFonts w:ascii="Sylfaen" w:eastAsia="Times New Roman" w:hAnsi="Sylfaen" w:cs="Times New Roman"/>
              </w:rPr>
              <w:t>;</w:t>
            </w:r>
          </w:p>
          <w:p w:rsidR="00CF334B" w:rsidRPr="00A4483A" w:rsidRDefault="00CF334B" w:rsidP="00CF334B">
            <w:pPr>
              <w:spacing w:after="0" w:line="240" w:lineRule="auto"/>
              <w:jc w:val="both"/>
              <w:rPr>
                <w:rFonts w:ascii="Sylfaen" w:eastAsia="Times New Roman" w:hAnsi="Sylfaen" w:cs="Times New Roman"/>
              </w:rPr>
            </w:pPr>
            <w:r w:rsidRPr="00A4483A">
              <w:rPr>
                <w:rFonts w:ascii="Sylfaen" w:eastAsia="Times New Roman" w:hAnsi="Sylfaen" w:cs="Times New Roman"/>
              </w:rPr>
              <w:t xml:space="preserve">Ac) (C) Good - 71-80 points for maximum </w:t>
            </w:r>
            <w:r w:rsidR="008F19D0" w:rsidRPr="00A4483A">
              <w:rPr>
                <w:rFonts w:ascii="Sylfaen" w:eastAsia="Times New Roman" w:hAnsi="Sylfaen" w:cs="Times New Roman"/>
              </w:rPr>
              <w:t>assessment</w:t>
            </w:r>
            <w:r w:rsidRPr="00A4483A">
              <w:rPr>
                <w:rFonts w:ascii="Sylfaen" w:eastAsia="Times New Roman" w:hAnsi="Sylfaen" w:cs="Times New Roman"/>
              </w:rPr>
              <w:t>;</w:t>
            </w:r>
          </w:p>
          <w:p w:rsidR="00CF334B" w:rsidRPr="00A4483A" w:rsidRDefault="00CF334B" w:rsidP="00CF334B">
            <w:pPr>
              <w:spacing w:after="0" w:line="240" w:lineRule="auto"/>
              <w:jc w:val="both"/>
              <w:rPr>
                <w:rFonts w:ascii="Sylfaen" w:eastAsia="Times New Roman" w:hAnsi="Sylfaen" w:cs="Times New Roman"/>
              </w:rPr>
            </w:pPr>
            <w:r w:rsidRPr="00A4483A">
              <w:rPr>
                <w:rFonts w:ascii="Sylfaen" w:eastAsia="Times New Roman" w:hAnsi="Sylfaen" w:cs="Times New Roman"/>
              </w:rPr>
              <w:t xml:space="preserve">Ad) (D) satisfactory - 61-70 points of maximum </w:t>
            </w:r>
            <w:r w:rsidR="008F19D0" w:rsidRPr="00A4483A">
              <w:rPr>
                <w:rFonts w:ascii="Sylfaen" w:eastAsia="Times New Roman" w:hAnsi="Sylfaen" w:cs="Times New Roman"/>
              </w:rPr>
              <w:t>assessment</w:t>
            </w:r>
            <w:r w:rsidRPr="00A4483A">
              <w:rPr>
                <w:rFonts w:ascii="Sylfaen" w:eastAsia="Times New Roman" w:hAnsi="Sylfaen" w:cs="Times New Roman"/>
              </w:rPr>
              <w:t>;</w:t>
            </w:r>
          </w:p>
          <w:p w:rsidR="00CF334B" w:rsidRPr="00A4483A" w:rsidRDefault="00CF334B" w:rsidP="00CF334B">
            <w:pPr>
              <w:spacing w:after="0" w:line="240" w:lineRule="auto"/>
              <w:jc w:val="both"/>
              <w:rPr>
                <w:rFonts w:ascii="Sylfaen" w:eastAsia="Times New Roman" w:hAnsi="Sylfaen" w:cs="Times New Roman"/>
              </w:rPr>
            </w:pPr>
            <w:r w:rsidRPr="00A4483A">
              <w:rPr>
                <w:rFonts w:ascii="Sylfaen" w:eastAsia="Times New Roman" w:hAnsi="Sylfaen" w:cs="Times New Roman"/>
              </w:rPr>
              <w:lastRenderedPageBreak/>
              <w:t xml:space="preserve">A) (E) enough - 51-60 points for maximum </w:t>
            </w:r>
            <w:r w:rsidR="008F19D0" w:rsidRPr="00A4483A">
              <w:rPr>
                <w:rFonts w:ascii="Sylfaen" w:eastAsia="Times New Roman" w:hAnsi="Sylfaen" w:cs="Times New Roman"/>
              </w:rPr>
              <w:t>assessment</w:t>
            </w:r>
            <w:r w:rsidRPr="00A4483A">
              <w:rPr>
                <w:rFonts w:ascii="Sylfaen" w:eastAsia="Times New Roman" w:hAnsi="Sylfaen" w:cs="Times New Roman"/>
              </w:rPr>
              <w:t>.</w:t>
            </w:r>
          </w:p>
          <w:p w:rsidR="00CF334B" w:rsidRPr="00A4483A" w:rsidRDefault="00CF334B" w:rsidP="00CF334B">
            <w:pPr>
              <w:spacing w:after="0" w:line="240" w:lineRule="auto"/>
              <w:jc w:val="both"/>
              <w:rPr>
                <w:rFonts w:ascii="Sylfaen" w:eastAsia="Times New Roman" w:hAnsi="Sylfaen" w:cs="Times New Roman"/>
              </w:rPr>
            </w:pPr>
            <w:r w:rsidRPr="00A4483A">
              <w:rPr>
                <w:rFonts w:ascii="Sylfaen" w:eastAsia="Times New Roman" w:hAnsi="Sylfaen" w:cs="Times New Roman"/>
              </w:rPr>
              <w:t>B) two types of negative assessment:</w:t>
            </w:r>
          </w:p>
          <w:p w:rsidR="00CF334B" w:rsidRPr="00A4483A" w:rsidRDefault="00CF334B" w:rsidP="00CF334B">
            <w:pPr>
              <w:spacing w:after="0" w:line="240" w:lineRule="auto"/>
              <w:jc w:val="both"/>
              <w:rPr>
                <w:rFonts w:ascii="Sylfaen" w:eastAsia="Times New Roman" w:hAnsi="Sylfaen" w:cs="Times New Roman"/>
              </w:rPr>
            </w:pPr>
            <w:r w:rsidRPr="00A4483A">
              <w:rPr>
                <w:rFonts w:ascii="Sylfaen" w:eastAsia="Times New Roman" w:hAnsi="Sylfaen" w:cs="Times New Roman"/>
              </w:rPr>
              <w:t xml:space="preserve">Ba) (FX) </w:t>
            </w:r>
            <w:proofErr w:type="spellStart"/>
            <w:r w:rsidRPr="00A4483A">
              <w:rPr>
                <w:rFonts w:ascii="Sylfaen" w:eastAsia="Times New Roman" w:hAnsi="Sylfaen" w:cs="Times New Roman"/>
              </w:rPr>
              <w:t>can not</w:t>
            </w:r>
            <w:proofErr w:type="spellEnd"/>
            <w:r w:rsidRPr="00A4483A">
              <w:rPr>
                <w:rFonts w:ascii="Sylfaen" w:eastAsia="Times New Roman" w:hAnsi="Sylfaen" w:cs="Times New Roman"/>
              </w:rPr>
              <w:t xml:space="preserve"> pass - 41-50 points of maximum </w:t>
            </w:r>
            <w:r w:rsidR="008F19D0" w:rsidRPr="00A4483A">
              <w:rPr>
                <w:rFonts w:ascii="Sylfaen" w:eastAsia="Times New Roman" w:hAnsi="Sylfaen" w:cs="Times New Roman"/>
              </w:rPr>
              <w:t>assessment</w:t>
            </w:r>
            <w:r w:rsidRPr="00A4483A">
              <w:rPr>
                <w:rFonts w:ascii="Sylfaen" w:eastAsia="Times New Roman" w:hAnsi="Sylfaen" w:cs="Times New Roman"/>
              </w:rPr>
              <w:t>, which means that the student needs more work to pass and is given the right to pass an additional exam with independent work;</w:t>
            </w:r>
          </w:p>
          <w:p w:rsidR="00CF334B" w:rsidRPr="00A4483A" w:rsidRDefault="00CF334B" w:rsidP="00CF334B">
            <w:pPr>
              <w:spacing w:after="0" w:line="240" w:lineRule="auto"/>
              <w:jc w:val="both"/>
              <w:rPr>
                <w:rFonts w:ascii="Sylfaen" w:eastAsia="Times New Roman" w:hAnsi="Sylfaen" w:cs="Times New Roman"/>
              </w:rPr>
            </w:pPr>
            <w:r w:rsidRPr="00A4483A">
              <w:rPr>
                <w:rFonts w:ascii="Sylfaen" w:eastAsia="Times New Roman" w:hAnsi="Sylfaen" w:cs="Times New Roman"/>
              </w:rPr>
              <w:t xml:space="preserve">Bb) (F) - 40 points and less for maximum </w:t>
            </w:r>
            <w:r w:rsidR="008F19D0" w:rsidRPr="00A4483A">
              <w:rPr>
                <w:rFonts w:ascii="Sylfaen" w:eastAsia="Times New Roman" w:hAnsi="Sylfaen" w:cs="Times New Roman"/>
              </w:rPr>
              <w:t>assessment</w:t>
            </w:r>
            <w:r w:rsidRPr="00A4483A">
              <w:rPr>
                <w:rFonts w:ascii="Sylfaen" w:eastAsia="Times New Roman" w:hAnsi="Sylfaen" w:cs="Times New Roman"/>
              </w:rPr>
              <w:t>, which means that the work carried out by the student is not enough and he has to learn the subject from the beginning.</w:t>
            </w:r>
          </w:p>
          <w:p w:rsidR="00CF334B" w:rsidRPr="00A4483A" w:rsidRDefault="00CF334B" w:rsidP="00CF334B">
            <w:pPr>
              <w:spacing w:after="0" w:line="240" w:lineRule="auto"/>
              <w:jc w:val="both"/>
              <w:rPr>
                <w:rFonts w:ascii="Sylfaen" w:eastAsia="Times New Roman" w:hAnsi="Sylfaen" w:cs="Times New Roman"/>
              </w:rPr>
            </w:pPr>
            <w:r w:rsidRPr="00A4483A">
              <w:rPr>
                <w:rFonts w:ascii="Sylfaen" w:eastAsia="Times New Roman" w:hAnsi="Sylfaen" w:cs="Times New Roman"/>
              </w:rPr>
              <w:t> </w:t>
            </w:r>
          </w:p>
          <w:p w:rsidR="00CF334B" w:rsidRPr="00A4483A" w:rsidRDefault="00CF334B" w:rsidP="00CF334B">
            <w:pPr>
              <w:spacing w:after="0" w:line="240" w:lineRule="auto"/>
              <w:jc w:val="both"/>
              <w:rPr>
                <w:rFonts w:ascii="Sylfaen" w:eastAsia="Times New Roman" w:hAnsi="Sylfaen" w:cs="Times New Roman"/>
              </w:rPr>
            </w:pPr>
            <w:r w:rsidRPr="00A4483A">
              <w:rPr>
                <w:rFonts w:ascii="Sylfaen" w:eastAsia="Times New Roman" w:hAnsi="Sylfaen" w:cs="Times New Roman"/>
              </w:rPr>
              <w:t xml:space="preserve">In case of adoption of FX in the educational component of the educational program, an additional exam will be appointed no less than 5 days after the conclusion of the final exam </w:t>
            </w:r>
            <w:proofErr w:type="gramStart"/>
            <w:r w:rsidRPr="00A4483A">
              <w:rPr>
                <w:rFonts w:ascii="Sylfaen" w:eastAsia="Times New Roman" w:hAnsi="Sylfaen" w:cs="Times New Roman"/>
              </w:rPr>
              <w:t>results .</w:t>
            </w:r>
            <w:proofErr w:type="gramEnd"/>
          </w:p>
          <w:p w:rsidR="00CF334B" w:rsidRPr="00A4483A" w:rsidRDefault="00CF334B" w:rsidP="00CF334B">
            <w:pPr>
              <w:numPr>
                <w:ilvl w:val="0"/>
                <w:numId w:val="1"/>
              </w:numPr>
              <w:spacing w:after="0" w:line="240" w:lineRule="auto"/>
              <w:ind w:left="516" w:firstLine="0"/>
              <w:jc w:val="both"/>
              <w:rPr>
                <w:rFonts w:ascii="Sylfaen" w:eastAsia="Times New Roman" w:hAnsi="Sylfaen" w:cs="Times New Roman"/>
              </w:rPr>
            </w:pPr>
            <w:r w:rsidRPr="00A4483A">
              <w:rPr>
                <w:rFonts w:ascii="Sylfaen" w:eastAsia="Times New Roman" w:hAnsi="Sylfaen" w:cs="Times New Roman"/>
              </w:rPr>
              <w:t>Minimum margin of assessment received by the student on the final exam is determined by 15 points</w:t>
            </w:r>
          </w:p>
          <w:p w:rsidR="00CF334B" w:rsidRPr="00A4483A" w:rsidRDefault="00CF334B" w:rsidP="00CF334B">
            <w:pPr>
              <w:numPr>
                <w:ilvl w:val="0"/>
                <w:numId w:val="1"/>
              </w:numPr>
              <w:spacing w:after="0" w:line="240" w:lineRule="auto"/>
              <w:ind w:left="516" w:firstLine="0"/>
              <w:jc w:val="both"/>
              <w:rPr>
                <w:rFonts w:ascii="Sylfaen" w:eastAsia="Times New Roman" w:hAnsi="Sylfaen" w:cs="Times New Roman"/>
              </w:rPr>
            </w:pPr>
            <w:r w:rsidRPr="00A4483A">
              <w:rPr>
                <w:rFonts w:ascii="Sylfaen" w:eastAsia="Times New Roman" w:hAnsi="Sylfaen" w:cs="Times New Roman"/>
              </w:rPr>
              <w:t xml:space="preserve">The number of points received in the final assessment is not added to the assessment received by the </w:t>
            </w:r>
            <w:proofErr w:type="gramStart"/>
            <w:r w:rsidRPr="00A4483A">
              <w:rPr>
                <w:rFonts w:ascii="Sylfaen" w:eastAsia="Times New Roman" w:hAnsi="Sylfaen" w:cs="Times New Roman"/>
              </w:rPr>
              <w:t>student .</w:t>
            </w:r>
            <w:proofErr w:type="gramEnd"/>
          </w:p>
          <w:p w:rsidR="00CF334B" w:rsidRPr="00A4483A" w:rsidRDefault="00CF334B" w:rsidP="00CF334B">
            <w:pPr>
              <w:numPr>
                <w:ilvl w:val="0"/>
                <w:numId w:val="1"/>
              </w:numPr>
              <w:spacing w:after="0" w:line="240" w:lineRule="auto"/>
              <w:ind w:left="516" w:firstLine="0"/>
              <w:jc w:val="both"/>
              <w:rPr>
                <w:rFonts w:ascii="Sylfaen" w:eastAsia="Times New Roman" w:hAnsi="Sylfaen" w:cs="Times New Roman"/>
              </w:rPr>
            </w:pPr>
            <w:r w:rsidRPr="00A4483A">
              <w:rPr>
                <w:rFonts w:ascii="Sylfaen" w:eastAsia="Times New Roman" w:hAnsi="Sylfaen" w:cs="Times New Roman"/>
              </w:rPr>
              <w:t xml:space="preserve">The additional assessment </w:t>
            </w:r>
            <w:proofErr w:type="spellStart"/>
            <w:r w:rsidRPr="00A4483A">
              <w:rPr>
                <w:rFonts w:ascii="Sylfaen" w:eastAsia="Times New Roman" w:hAnsi="Sylfaen" w:cs="Times New Roman"/>
              </w:rPr>
              <w:t>assessment</w:t>
            </w:r>
            <w:proofErr w:type="spellEnd"/>
            <w:r w:rsidRPr="00A4483A">
              <w:rPr>
                <w:rFonts w:ascii="Sylfaen" w:eastAsia="Times New Roman" w:hAnsi="Sylfaen" w:cs="Times New Roman"/>
              </w:rPr>
              <w:t xml:space="preserve"> is the final assessment and will be reflected in the final assessment of the educational component of the educational program.</w:t>
            </w:r>
          </w:p>
          <w:p w:rsidR="00CF334B" w:rsidRPr="00A4483A" w:rsidRDefault="00CF334B" w:rsidP="00CF334B">
            <w:pPr>
              <w:numPr>
                <w:ilvl w:val="0"/>
                <w:numId w:val="1"/>
              </w:numPr>
              <w:spacing w:after="0" w:line="240" w:lineRule="auto"/>
              <w:ind w:left="516" w:firstLine="0"/>
              <w:jc w:val="both"/>
              <w:rPr>
                <w:rFonts w:ascii="Sylfaen" w:eastAsia="Times New Roman" w:hAnsi="Sylfaen" w:cs="Times New Roman"/>
              </w:rPr>
            </w:pPr>
            <w:r w:rsidRPr="00A4483A">
              <w:rPr>
                <w:rFonts w:ascii="Sylfaen" w:eastAsia="Times New Roman" w:hAnsi="Sylfaen" w:cs="Times New Roman"/>
              </w:rPr>
              <w:t xml:space="preserve">In case of obtaining 0-50 points in the final </w:t>
            </w:r>
            <w:r w:rsidR="008F19D0" w:rsidRPr="00A4483A">
              <w:rPr>
                <w:rFonts w:ascii="Sylfaen" w:eastAsia="Times New Roman" w:hAnsi="Sylfaen" w:cs="Times New Roman"/>
              </w:rPr>
              <w:t>assessment</w:t>
            </w:r>
            <w:r w:rsidRPr="00A4483A">
              <w:rPr>
                <w:rFonts w:ascii="Sylfaen" w:eastAsia="Times New Roman" w:hAnsi="Sylfaen" w:cs="Times New Roman"/>
              </w:rPr>
              <w:t xml:space="preserve"> of the educational component, the student will be able to evaluate the score F-0.</w:t>
            </w:r>
          </w:p>
          <w:p w:rsidR="00CF334B" w:rsidRPr="00A4483A" w:rsidRDefault="00050227" w:rsidP="00CF334B">
            <w:pPr>
              <w:spacing w:after="0" w:line="240" w:lineRule="auto"/>
              <w:jc w:val="both"/>
              <w:rPr>
                <w:rFonts w:ascii="Sylfaen" w:eastAsia="Times New Roman" w:hAnsi="Sylfaen" w:cs="Times New Roman"/>
              </w:rPr>
            </w:pPr>
            <w:r w:rsidRPr="00A4483A">
              <w:rPr>
                <w:rFonts w:ascii="Sylfaen" w:eastAsia="Times New Roman" w:hAnsi="Sylfaen" w:cs="Times New Roman"/>
              </w:rPr>
              <w:t>See a</w:t>
            </w:r>
            <w:r w:rsidR="008F19D0" w:rsidRPr="00A4483A">
              <w:rPr>
                <w:rFonts w:ascii="Sylfaen" w:eastAsia="Times New Roman" w:hAnsi="Sylfaen" w:cs="Times New Roman"/>
              </w:rPr>
              <w:t>ssessment</w:t>
            </w:r>
            <w:r w:rsidRPr="00A4483A">
              <w:rPr>
                <w:rFonts w:ascii="Sylfaen" w:eastAsia="Times New Roman" w:hAnsi="Sylfaen" w:cs="Times New Roman"/>
              </w:rPr>
              <w:t xml:space="preserve"> criteria i</w:t>
            </w:r>
            <w:r w:rsidR="00CF334B" w:rsidRPr="00A4483A">
              <w:rPr>
                <w:rFonts w:ascii="Sylfaen" w:eastAsia="Times New Roman" w:hAnsi="Sylfaen" w:cs="Times New Roman"/>
              </w:rPr>
              <w:t xml:space="preserve">n the </w:t>
            </w:r>
            <w:r w:rsidRPr="00A4483A">
              <w:rPr>
                <w:rFonts w:ascii="Sylfaen" w:eastAsia="Times New Roman" w:hAnsi="Sylfaen" w:cs="Times New Roman"/>
              </w:rPr>
              <w:t xml:space="preserve">syllabus of the exact </w:t>
            </w:r>
            <w:r w:rsidR="00CF334B" w:rsidRPr="00A4483A">
              <w:rPr>
                <w:rFonts w:ascii="Sylfaen" w:eastAsia="Times New Roman" w:hAnsi="Sylfaen" w:cs="Times New Roman"/>
              </w:rPr>
              <w:t>course.</w:t>
            </w:r>
          </w:p>
          <w:p w:rsidR="00CF334B" w:rsidRPr="00A4483A" w:rsidRDefault="00CF334B" w:rsidP="00CF334B">
            <w:pPr>
              <w:spacing w:after="0" w:line="240" w:lineRule="auto"/>
              <w:jc w:val="both"/>
              <w:rPr>
                <w:rFonts w:ascii="Sylfaen" w:eastAsia="Times New Roman" w:hAnsi="Sylfaen" w:cs="Times New Roman"/>
              </w:rPr>
            </w:pPr>
            <w:r w:rsidRPr="00A4483A">
              <w:rPr>
                <w:rFonts w:ascii="Sylfaen" w:eastAsia="Times New Roman" w:hAnsi="Sylfaen" w:cs="Times New Roman"/>
              </w:rPr>
              <w:t> </w:t>
            </w:r>
          </w:p>
          <w:p w:rsidR="00CF334B" w:rsidRPr="00A4483A" w:rsidRDefault="00CF334B" w:rsidP="00CF334B">
            <w:pPr>
              <w:contextualSpacing/>
              <w:rPr>
                <w:rFonts w:ascii="Sylfaen" w:hAnsi="Sylfaen" w:cs="Sylfaen"/>
                <w:b/>
                <w:bCs/>
                <w:noProof/>
              </w:rPr>
            </w:pPr>
            <w:r w:rsidRPr="00A4483A">
              <w:rPr>
                <w:rFonts w:ascii="Sylfaen" w:hAnsi="Sylfaen" w:cs="Sylfaen"/>
                <w:b/>
                <w:bCs/>
                <w:noProof/>
              </w:rPr>
              <w:t>Doctoral knowledge assessment system:</w:t>
            </w:r>
          </w:p>
          <w:p w:rsidR="00CF334B" w:rsidRPr="00A4483A" w:rsidRDefault="00CF334B" w:rsidP="00CF334B">
            <w:pPr>
              <w:contextualSpacing/>
              <w:rPr>
                <w:rFonts w:ascii="Sylfaen" w:hAnsi="Sylfaen" w:cs="Sylfaen"/>
                <w:bCs/>
                <w:noProof/>
              </w:rPr>
            </w:pPr>
            <w:r w:rsidRPr="00A4483A">
              <w:rPr>
                <w:rFonts w:ascii="Sylfaen" w:hAnsi="Sylfaen" w:cs="Sylfaen"/>
                <w:bCs/>
                <w:noProof/>
              </w:rPr>
              <w:t>Assessment of doctoral academic performance in individual disciplines may be carried out by various activities such as intermediate exams, final exams, execution of targeted written work, individual assignment, etc. Assessment criteria are different from the specifications of individual disciplines, which are fixed in syllabuses of relevant subjects.</w:t>
            </w:r>
          </w:p>
          <w:p w:rsidR="00CF334B" w:rsidRPr="00A4483A" w:rsidRDefault="00CF334B" w:rsidP="00CF334B">
            <w:pPr>
              <w:contextualSpacing/>
              <w:rPr>
                <w:rFonts w:ascii="Sylfaen" w:hAnsi="Sylfaen" w:cs="Sylfaen"/>
                <w:bCs/>
                <w:noProof/>
              </w:rPr>
            </w:pPr>
            <w:r w:rsidRPr="00A4483A">
              <w:rPr>
                <w:rFonts w:ascii="Sylfaen" w:hAnsi="Sylfaen" w:cs="Sylfaen"/>
                <w:bCs/>
                <w:noProof/>
              </w:rPr>
              <w:t>Assessment of the pedagogical practice is based on the form of the register defined by the Decree № 76 (10/11) of the Academic Board on 28 April 2011.</w:t>
            </w:r>
          </w:p>
          <w:p w:rsidR="00CF334B" w:rsidRPr="00A4483A" w:rsidRDefault="00CF334B" w:rsidP="00CF334B">
            <w:pPr>
              <w:contextualSpacing/>
              <w:rPr>
                <w:rFonts w:ascii="Sylfaen" w:hAnsi="Sylfaen" w:cs="Sylfaen"/>
                <w:bCs/>
                <w:noProof/>
              </w:rPr>
            </w:pPr>
            <w:r w:rsidRPr="00A4483A">
              <w:rPr>
                <w:rFonts w:ascii="Sylfaen" w:hAnsi="Sylfaen" w:cs="Sylfaen"/>
                <w:bCs/>
                <w:noProof/>
              </w:rPr>
              <w:t xml:space="preserve">During the seminars and colloquial assessment, the relevant protocol is drawn up, which indicates the success achieved by the doctoral student. During the </w:t>
            </w:r>
            <w:r w:rsidR="008F19D0" w:rsidRPr="00A4483A">
              <w:rPr>
                <w:rFonts w:ascii="Sylfaen" w:hAnsi="Sylfaen" w:cs="Sylfaen"/>
                <w:bCs/>
                <w:noProof/>
              </w:rPr>
              <w:t>assessment</w:t>
            </w:r>
            <w:r w:rsidRPr="00A4483A">
              <w:rPr>
                <w:rFonts w:ascii="Sylfaen" w:hAnsi="Sylfaen" w:cs="Sylfaen"/>
                <w:bCs/>
                <w:noProof/>
              </w:rPr>
              <w:t>, attention is paid to the performance of the presented report, the presentation of the work and the quality of the answers given to the asked questions.</w:t>
            </w:r>
          </w:p>
          <w:p w:rsidR="00A4483A" w:rsidRPr="00A4483A" w:rsidRDefault="00A4483A" w:rsidP="00CF334B">
            <w:pPr>
              <w:contextualSpacing/>
              <w:rPr>
                <w:rFonts w:ascii="Sylfaen" w:hAnsi="Sylfaen" w:cs="Sylfaen"/>
                <w:bCs/>
                <w:noProof/>
              </w:rPr>
            </w:pPr>
          </w:p>
          <w:p w:rsidR="00CF334B" w:rsidRPr="00A4483A" w:rsidRDefault="00CF334B" w:rsidP="00CF334B">
            <w:pPr>
              <w:contextualSpacing/>
              <w:rPr>
                <w:rFonts w:ascii="Sylfaen" w:hAnsi="Sylfaen" w:cs="Sylfaen"/>
                <w:bCs/>
                <w:noProof/>
              </w:rPr>
            </w:pPr>
            <w:r w:rsidRPr="00A4483A">
              <w:rPr>
                <w:rFonts w:ascii="Sylfaen" w:hAnsi="Sylfaen" w:cs="Sylfaen"/>
                <w:bCs/>
                <w:noProof/>
              </w:rPr>
              <w:t>Final assessment of the dissertation work is based on the Decision No. 17 (09/10) "Doctoral Thesis Assessment Criteria" of the Academic Board on November 6, 2009.</w:t>
            </w:r>
          </w:p>
          <w:p w:rsidR="00A4483A" w:rsidRPr="00A4483A" w:rsidRDefault="00A4483A" w:rsidP="00CF334B">
            <w:pPr>
              <w:contextualSpacing/>
              <w:rPr>
                <w:rFonts w:ascii="Sylfaen" w:hAnsi="Sylfaen" w:cs="Sylfaen"/>
                <w:bCs/>
                <w:noProof/>
              </w:rPr>
            </w:pPr>
          </w:p>
          <w:p w:rsidR="00CF334B" w:rsidRPr="00A4483A" w:rsidRDefault="00CF334B" w:rsidP="00CF334B">
            <w:pPr>
              <w:contextualSpacing/>
              <w:rPr>
                <w:rFonts w:ascii="Sylfaen" w:hAnsi="Sylfaen" w:cs="Sylfaen"/>
                <w:bCs/>
                <w:noProof/>
              </w:rPr>
            </w:pPr>
            <w:r w:rsidRPr="00A4483A">
              <w:rPr>
                <w:rFonts w:ascii="Sylfaen" w:hAnsi="Sylfaen" w:cs="Sylfaen"/>
                <w:b/>
                <w:bCs/>
                <w:noProof/>
              </w:rPr>
              <w:t>Obtaining credit for other study or research activity (ies) (e.g article)</w:t>
            </w:r>
            <w:r w:rsidRPr="00A4483A">
              <w:rPr>
                <w:rFonts w:ascii="Sylfaen" w:hAnsi="Sylfaen" w:cs="Sylfaen"/>
                <w:bCs/>
                <w:noProof/>
              </w:rPr>
              <w:t xml:space="preserve"> is confirmed by the doctoral student’s scientific supervisor ,based on the joint conclusion of Head of PhD Program and Faculty Quality Assurance Service</w:t>
            </w:r>
          </w:p>
          <w:p w:rsidR="00CF334B" w:rsidRPr="00A4483A" w:rsidRDefault="00CF334B" w:rsidP="00CF334B">
            <w:pPr>
              <w:contextualSpacing/>
              <w:rPr>
                <w:rFonts w:ascii="Sylfaen" w:hAnsi="Sylfaen" w:cs="Sylfaen"/>
                <w:bCs/>
                <w:noProof/>
              </w:rPr>
            </w:pPr>
            <w:r w:rsidRPr="00A4483A">
              <w:rPr>
                <w:rFonts w:ascii="Sylfaen" w:hAnsi="Sylfaen" w:cs="Sylfaen"/>
                <w:bCs/>
                <w:noProof/>
              </w:rPr>
              <w:t>Recognition of the credits of studied component in other accredited higher education institution is carried out according to the special decree of ATSU Academic Board.</w:t>
            </w:r>
          </w:p>
          <w:p w:rsidR="00CF334B" w:rsidRPr="00A4483A" w:rsidRDefault="00CF334B" w:rsidP="00CF334B">
            <w:pPr>
              <w:contextualSpacing/>
              <w:rPr>
                <w:rFonts w:ascii="Sylfaen" w:hAnsi="Sylfaen" w:cs="Sylfaen"/>
                <w:b/>
                <w:bCs/>
                <w:noProof/>
              </w:rPr>
            </w:pPr>
            <w:r w:rsidRPr="00A4483A">
              <w:rPr>
                <w:rFonts w:ascii="Sylfaen" w:hAnsi="Sylfaen" w:cs="Sylfaen"/>
                <w:b/>
                <w:bCs/>
                <w:noProof/>
              </w:rPr>
              <w:t xml:space="preserve">Dissertation thesis </w:t>
            </w:r>
            <w:r w:rsidR="008F19D0" w:rsidRPr="00A4483A">
              <w:rPr>
                <w:rFonts w:ascii="Sylfaen" w:hAnsi="Sylfaen" w:cs="Sylfaen"/>
                <w:b/>
                <w:bCs/>
                <w:noProof/>
              </w:rPr>
              <w:t>assessment</w:t>
            </w:r>
            <w:r w:rsidRPr="00A4483A">
              <w:rPr>
                <w:rFonts w:ascii="Sylfaen" w:hAnsi="Sylfaen" w:cs="Sylfaen"/>
                <w:b/>
                <w:bCs/>
                <w:noProof/>
              </w:rPr>
              <w:t xml:space="preserve"> system:</w:t>
            </w:r>
          </w:p>
          <w:p w:rsidR="00CF334B" w:rsidRPr="00A4483A" w:rsidRDefault="00CF334B" w:rsidP="00CF334B">
            <w:pPr>
              <w:contextualSpacing/>
              <w:rPr>
                <w:rFonts w:ascii="Sylfaen" w:hAnsi="Sylfaen" w:cs="Sylfaen"/>
                <w:bCs/>
                <w:noProof/>
              </w:rPr>
            </w:pPr>
            <w:r w:rsidRPr="00A4483A">
              <w:rPr>
                <w:rFonts w:ascii="Sylfaen" w:hAnsi="Sylfaen" w:cs="Sylfaen"/>
                <w:bCs/>
                <w:noProof/>
              </w:rPr>
              <w:t>a) Excellent ( a summa cum laude in )       - Excellent work;</w:t>
            </w:r>
          </w:p>
          <w:p w:rsidR="00CF334B" w:rsidRPr="00A4483A" w:rsidRDefault="00CF334B" w:rsidP="00CF334B">
            <w:pPr>
              <w:contextualSpacing/>
              <w:rPr>
                <w:rFonts w:ascii="Sylfaen" w:hAnsi="Sylfaen" w:cs="Sylfaen"/>
                <w:bCs/>
                <w:noProof/>
              </w:rPr>
            </w:pPr>
            <w:r w:rsidRPr="00A4483A">
              <w:rPr>
                <w:rFonts w:ascii="Sylfaen" w:hAnsi="Sylfaen" w:cs="Sylfaen"/>
                <w:bCs/>
                <w:noProof/>
              </w:rPr>
              <w:t>b) Too Good ( Magna cum laude in ) - The result, which exceeds the requirements in every way;</w:t>
            </w:r>
          </w:p>
          <w:p w:rsidR="00CF334B" w:rsidRPr="00A4483A" w:rsidRDefault="00CF334B" w:rsidP="00CF334B">
            <w:pPr>
              <w:contextualSpacing/>
              <w:rPr>
                <w:rFonts w:ascii="Sylfaen" w:hAnsi="Sylfaen" w:cs="Sylfaen"/>
                <w:bCs/>
                <w:noProof/>
              </w:rPr>
            </w:pPr>
            <w:r w:rsidRPr="00A4483A">
              <w:rPr>
                <w:rFonts w:ascii="Sylfaen" w:hAnsi="Sylfaen" w:cs="Sylfaen"/>
                <w:bCs/>
                <w:noProof/>
              </w:rPr>
              <w:t>c) Good (cum laude) - the result, which exceeds the requirements;</w:t>
            </w:r>
          </w:p>
          <w:p w:rsidR="00CF334B" w:rsidRPr="00A4483A" w:rsidRDefault="00CF334B" w:rsidP="00CF334B">
            <w:pPr>
              <w:contextualSpacing/>
              <w:rPr>
                <w:rFonts w:ascii="Sylfaen" w:hAnsi="Sylfaen" w:cs="Sylfaen"/>
                <w:bCs/>
                <w:noProof/>
              </w:rPr>
            </w:pPr>
            <w:r w:rsidRPr="00A4483A">
              <w:rPr>
                <w:rFonts w:ascii="Sylfaen" w:hAnsi="Sylfaen" w:cs="Sylfaen"/>
                <w:bCs/>
                <w:noProof/>
              </w:rPr>
              <w:t>d) Average (bene) - the outcome, that meets the requirements in spite of all the shortcomings;</w:t>
            </w:r>
          </w:p>
          <w:p w:rsidR="00CF334B" w:rsidRPr="00A4483A" w:rsidRDefault="00CF334B" w:rsidP="00CF334B">
            <w:pPr>
              <w:contextualSpacing/>
              <w:rPr>
                <w:rFonts w:ascii="Sylfaen" w:hAnsi="Sylfaen" w:cs="Sylfaen"/>
                <w:bCs/>
                <w:noProof/>
              </w:rPr>
            </w:pPr>
            <w:r w:rsidRPr="00A4483A">
              <w:rPr>
                <w:rFonts w:ascii="Sylfaen" w:hAnsi="Sylfaen" w:cs="Sylfaen"/>
                <w:bCs/>
                <w:noProof/>
              </w:rPr>
              <w:t>e) Satisfactory (rite) - the outcome, that still satisfies the set requirements in spite of shortcomings;</w:t>
            </w:r>
          </w:p>
          <w:p w:rsidR="00CF334B" w:rsidRPr="00A4483A" w:rsidRDefault="00CF334B" w:rsidP="00CF334B">
            <w:pPr>
              <w:contextualSpacing/>
              <w:rPr>
                <w:rFonts w:ascii="Sylfaen" w:hAnsi="Sylfaen" w:cs="Sylfaen"/>
                <w:bCs/>
                <w:noProof/>
              </w:rPr>
            </w:pPr>
            <w:r w:rsidRPr="00A4483A">
              <w:rPr>
                <w:rFonts w:ascii="Sylfaen" w:hAnsi="Sylfaen" w:cs="Sylfaen"/>
                <w:bCs/>
                <w:noProof/>
              </w:rPr>
              <w:t>f)Unsatisfactory (insufficient) - the outcome, that does not satisfy the requirements due to significant shortcomings;</w:t>
            </w:r>
          </w:p>
          <w:p w:rsidR="00CF334B" w:rsidRPr="00A4483A" w:rsidRDefault="00CF334B" w:rsidP="00CF334B">
            <w:pPr>
              <w:contextualSpacing/>
              <w:rPr>
                <w:rFonts w:ascii="Sylfaen" w:hAnsi="Sylfaen" w:cs="Sylfaen"/>
                <w:bCs/>
                <w:noProof/>
              </w:rPr>
            </w:pPr>
            <w:r w:rsidRPr="00A4483A">
              <w:rPr>
                <w:rFonts w:ascii="Sylfaen" w:hAnsi="Sylfaen" w:cs="Sylfaen"/>
                <w:bCs/>
                <w:noProof/>
              </w:rPr>
              <w:t>g) Totally unsatisfactory (sub omni canone)- the result, that does not completely satisfy the requirements.</w:t>
            </w:r>
          </w:p>
          <w:p w:rsidR="00CF334B" w:rsidRPr="00A4483A" w:rsidRDefault="00CF334B" w:rsidP="00CF334B">
            <w:pPr>
              <w:contextualSpacing/>
              <w:rPr>
                <w:rFonts w:ascii="Sylfaen" w:hAnsi="Sylfaen" w:cs="Sylfaen"/>
                <w:bCs/>
                <w:noProof/>
              </w:rPr>
            </w:pPr>
          </w:p>
          <w:p w:rsidR="00CF334B" w:rsidRPr="00A4483A" w:rsidRDefault="00CF334B" w:rsidP="00CF334B">
            <w:pPr>
              <w:contextualSpacing/>
              <w:rPr>
                <w:rFonts w:ascii="Sylfaen" w:hAnsi="Sylfaen" w:cs="Sylfaen"/>
                <w:bCs/>
                <w:noProof/>
              </w:rPr>
            </w:pPr>
            <w:r w:rsidRPr="00A4483A">
              <w:rPr>
                <w:rFonts w:ascii="Sylfaen" w:hAnsi="Sylfaen" w:cs="Sylfaen"/>
                <w:bCs/>
                <w:noProof/>
              </w:rPr>
              <w:t>Each member of the Dissertation Commission assesses the dissertation according to the above -described system.</w:t>
            </w:r>
          </w:p>
          <w:p w:rsidR="00A4483A" w:rsidRPr="00A4483A" w:rsidRDefault="00A4483A" w:rsidP="00CF334B">
            <w:pPr>
              <w:contextualSpacing/>
              <w:rPr>
                <w:rFonts w:ascii="Sylfaen" w:hAnsi="Sylfaen" w:cs="Sylfaen"/>
                <w:bCs/>
                <w:noProof/>
              </w:rPr>
            </w:pPr>
          </w:p>
          <w:p w:rsidR="00CF334B" w:rsidRPr="00A4483A" w:rsidRDefault="00CF334B" w:rsidP="00CF334B">
            <w:pPr>
              <w:contextualSpacing/>
              <w:rPr>
                <w:rFonts w:ascii="Sylfaen" w:hAnsi="Sylfaen" w:cs="Sylfaen"/>
                <w:bCs/>
                <w:noProof/>
              </w:rPr>
            </w:pPr>
            <w:r w:rsidRPr="00A4483A">
              <w:rPr>
                <w:rFonts w:ascii="Sylfaen" w:hAnsi="Sylfaen" w:cs="Sylfaen"/>
                <w:bCs/>
                <w:noProof/>
              </w:rPr>
              <w:t xml:space="preserve"> a) The assessment of the Dissertation Commission members is consistent with numbers 1 to 7, with the following scheme of compliance: ".</w:t>
            </w:r>
          </w:p>
          <w:p w:rsidR="00CF334B" w:rsidRPr="00A4483A" w:rsidRDefault="00CF334B" w:rsidP="00CF334B">
            <w:pPr>
              <w:contextualSpacing/>
              <w:rPr>
                <w:rFonts w:ascii="Sylfaen" w:hAnsi="Sylfaen" w:cs="Sylfaen"/>
                <w:bCs/>
                <w:noProof/>
              </w:rPr>
            </w:pPr>
            <w:r w:rsidRPr="00A4483A">
              <w:rPr>
                <w:rFonts w:ascii="Sylfaen" w:hAnsi="Sylfaen" w:cs="Sylfaen"/>
                <w:bCs/>
                <w:noProof/>
              </w:rPr>
              <w:t>1.”Totally unsatisfactory " , 2 ,, Unsatisfactory " , 3 ,, satisfactory " , 4 ,, Average" ,   5 ,, Good " , 6 ,, Very good " , 7 ,, Excellent " .</w:t>
            </w:r>
          </w:p>
          <w:p w:rsidR="00CF334B" w:rsidRPr="00A4483A" w:rsidRDefault="00CF334B" w:rsidP="00CF334B">
            <w:pPr>
              <w:contextualSpacing/>
              <w:rPr>
                <w:rFonts w:ascii="Sylfaen" w:hAnsi="Sylfaen" w:cs="Sylfaen"/>
                <w:bCs/>
                <w:noProof/>
              </w:rPr>
            </w:pPr>
            <w:r w:rsidRPr="00A4483A">
              <w:rPr>
                <w:rFonts w:ascii="Sylfaen" w:hAnsi="Sylfaen" w:cs="Sylfaen"/>
                <w:bCs/>
                <w:noProof/>
              </w:rPr>
              <w:t>b)  The average arithmetic of these numbers is calculated E;</w:t>
            </w:r>
          </w:p>
          <w:p w:rsidR="00CF334B" w:rsidRPr="00A4483A" w:rsidRDefault="00CF334B" w:rsidP="00CF334B">
            <w:pPr>
              <w:contextualSpacing/>
              <w:rPr>
                <w:rFonts w:ascii="Sylfaen" w:hAnsi="Sylfaen" w:cs="Sylfaen"/>
                <w:bCs/>
                <w:noProof/>
              </w:rPr>
            </w:pPr>
            <w:r w:rsidRPr="00A4483A">
              <w:rPr>
                <w:rFonts w:ascii="Sylfaen" w:hAnsi="Sylfaen" w:cs="Sylfaen"/>
                <w:bCs/>
                <w:noProof/>
              </w:rPr>
              <w:t>c) E is defined as E the closest natural number (if E  is  n, of  5 types, then E is determined as  equal to n + 1 )</w:t>
            </w:r>
          </w:p>
          <w:p w:rsidR="00CF334B" w:rsidRPr="00A4483A" w:rsidRDefault="00CF334B" w:rsidP="00CF334B">
            <w:pPr>
              <w:contextualSpacing/>
              <w:rPr>
                <w:rFonts w:ascii="Sylfaen" w:hAnsi="Sylfaen" w:cs="Sylfaen"/>
                <w:bCs/>
                <w:noProof/>
              </w:rPr>
            </w:pPr>
            <w:r w:rsidRPr="00A4483A">
              <w:rPr>
                <w:rFonts w:ascii="Sylfaen" w:hAnsi="Sylfaen" w:cs="Sylfaen"/>
                <w:bCs/>
                <w:noProof/>
              </w:rPr>
              <w:t>d) The final assessment is appropriate to E number assessment- in accordance with the scheme a) if no less ha 2/3 of the commission members evaluates the thesis positively (e.g it will not asseass with ”Totally unsatisfactory “ or “Unsatisfactory“)</w:t>
            </w:r>
          </w:p>
          <w:p w:rsidR="00CF334B" w:rsidRPr="00A4483A" w:rsidRDefault="00CF334B" w:rsidP="00CF334B">
            <w:pPr>
              <w:contextualSpacing/>
              <w:rPr>
                <w:rFonts w:ascii="Sylfaen" w:hAnsi="Sylfaen" w:cs="Sylfaen"/>
                <w:bCs/>
                <w:noProof/>
              </w:rPr>
            </w:pPr>
            <w:r w:rsidRPr="00A4483A">
              <w:rPr>
                <w:rFonts w:ascii="Sylfaen" w:hAnsi="Sylfaen" w:cs="Sylfaen"/>
                <w:bCs/>
                <w:noProof/>
              </w:rPr>
              <w:t>e)The final assessment is “Unsatisfactory “ if 1/3 of the commission members evaluates the thesis negatively and E=2</w:t>
            </w:r>
          </w:p>
          <w:p w:rsidR="00CF334B" w:rsidRPr="00A4483A" w:rsidRDefault="00CF334B" w:rsidP="00CF334B">
            <w:pPr>
              <w:contextualSpacing/>
              <w:rPr>
                <w:rFonts w:ascii="Sylfaen" w:hAnsi="Sylfaen" w:cs="Sylfaen"/>
                <w:bCs/>
                <w:noProof/>
              </w:rPr>
            </w:pPr>
            <w:r w:rsidRPr="00A4483A">
              <w:rPr>
                <w:rFonts w:ascii="Sylfaen" w:hAnsi="Sylfaen" w:cs="Sylfaen"/>
                <w:bCs/>
                <w:noProof/>
              </w:rPr>
              <w:t>f) The final assessment is “ Totally unsatisfactory” if 1/3 of the commission members evaluates the thesis negatively and E=1</w:t>
            </w:r>
          </w:p>
        </w:tc>
      </w:tr>
      <w:tr w:rsidR="00CF334B" w:rsidRPr="00CF334B" w:rsidTr="00440887">
        <w:tc>
          <w:tcPr>
            <w:tcW w:w="11624" w:type="dxa"/>
            <w:gridSpan w:val="3"/>
            <w:tcBorders>
              <w:top w:val="single" w:sz="18"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CF334B" w:rsidRPr="00CF334B" w:rsidRDefault="00CF334B" w:rsidP="00CF334B">
            <w:pPr>
              <w:spacing w:after="0"/>
              <w:rPr>
                <w:rFonts w:ascii="Sylfaen" w:hAnsi="Sylfaen"/>
                <w:b/>
                <w:bCs/>
                <w:lang w:val="ka-GE"/>
              </w:rPr>
            </w:pPr>
            <w:r w:rsidRPr="00CF334B">
              <w:rPr>
                <w:rFonts w:ascii="Sylfaen" w:hAnsi="Sylfaen" w:cs="Sylfaen"/>
                <w:b/>
                <w:bCs/>
                <w:lang w:val="ka-GE"/>
              </w:rPr>
              <w:lastRenderedPageBreak/>
              <w:t>Employment opportunities</w:t>
            </w:r>
          </w:p>
        </w:tc>
      </w:tr>
      <w:tr w:rsidR="00CF334B" w:rsidRPr="00CF334B" w:rsidTr="00440887">
        <w:tc>
          <w:tcPr>
            <w:tcW w:w="11624" w:type="dxa"/>
            <w:gridSpan w:val="3"/>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CF334B" w:rsidRPr="00CF334B" w:rsidRDefault="00CF334B" w:rsidP="00CF334B">
            <w:pPr>
              <w:spacing w:after="0" w:line="240" w:lineRule="auto"/>
              <w:rPr>
                <w:rFonts w:ascii="Sylfaen" w:eastAsia="Times New Roman" w:hAnsi="Sylfaen" w:cs="Times New Roman"/>
              </w:rPr>
            </w:pPr>
            <w:r w:rsidRPr="00CF334B">
              <w:rPr>
                <w:rFonts w:ascii="Sylfaen" w:eastAsia="Times New Roman" w:hAnsi="Sylfaen" w:cs="Times New Roman"/>
              </w:rPr>
              <w:t>Universities, various types of higher education, research, training, and educational and research institutions, print and electronic media, museums, publishing houses, editorial offices, various types of institutions state, non-governmental organizations, international organizations.</w:t>
            </w:r>
          </w:p>
        </w:tc>
      </w:tr>
      <w:tr w:rsidR="00CF334B" w:rsidRPr="00CF334B" w:rsidTr="00440887">
        <w:tc>
          <w:tcPr>
            <w:tcW w:w="11624" w:type="dxa"/>
            <w:gridSpan w:val="3"/>
            <w:tcBorders>
              <w:top w:val="single" w:sz="18"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CF334B" w:rsidRPr="00CF334B" w:rsidRDefault="00CF334B" w:rsidP="00CF334B">
            <w:pPr>
              <w:spacing w:after="0"/>
              <w:rPr>
                <w:rFonts w:ascii="Sylfaen" w:hAnsi="Sylfaen"/>
                <w:b/>
                <w:bCs/>
                <w:lang w:val="ka-GE"/>
              </w:rPr>
            </w:pPr>
            <w:r w:rsidRPr="00CF334B">
              <w:rPr>
                <w:rFonts w:ascii="Sylfaen" w:hAnsi="Sylfaen" w:cs="Sylfaen"/>
                <w:b/>
                <w:bCs/>
              </w:rPr>
              <w:t>Supportive</w:t>
            </w:r>
            <w:r w:rsidRPr="00CF334B">
              <w:rPr>
                <w:rFonts w:ascii="Sylfaen" w:hAnsi="Sylfaen" w:cs="Sylfaen"/>
                <w:b/>
                <w:bCs/>
                <w:lang w:val="ka-GE"/>
              </w:rPr>
              <w:t xml:space="preserve"> resources </w:t>
            </w:r>
          </w:p>
        </w:tc>
      </w:tr>
      <w:tr w:rsidR="00CF334B" w:rsidRPr="00CF334B" w:rsidTr="00440887">
        <w:tc>
          <w:tcPr>
            <w:tcW w:w="11624" w:type="dxa"/>
            <w:gridSpan w:val="3"/>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8979E4" w:rsidRDefault="008979E4" w:rsidP="008979E4">
            <w:pPr>
              <w:spacing w:after="0" w:line="240" w:lineRule="auto"/>
              <w:rPr>
                <w:rFonts w:ascii="Sylfaen" w:eastAsia="Times New Roman" w:hAnsi="Sylfaen" w:cs="Times New Roman"/>
                <w:bCs/>
              </w:rPr>
            </w:pPr>
            <w:r w:rsidRPr="008979E4">
              <w:rPr>
                <w:rFonts w:ascii="Sylfaen" w:eastAsia="Times New Roman" w:hAnsi="Sylfaen" w:cs="Times New Roman"/>
                <w:bCs/>
              </w:rPr>
              <w:t xml:space="preserve">▪ </w:t>
            </w:r>
            <w:r>
              <w:rPr>
                <w:rFonts w:ascii="Sylfaen" w:eastAsia="Times New Roman" w:hAnsi="Sylfaen" w:cs="Times New Roman"/>
                <w:bCs/>
              </w:rPr>
              <w:t>M</w:t>
            </w:r>
            <w:r w:rsidRPr="008979E4">
              <w:rPr>
                <w:rFonts w:ascii="Sylfaen" w:eastAsia="Times New Roman" w:hAnsi="Sylfaen" w:cs="Times New Roman"/>
                <w:bCs/>
              </w:rPr>
              <w:t>aterial</w:t>
            </w:r>
            <w:r>
              <w:rPr>
                <w:rFonts w:ascii="Sylfaen" w:eastAsia="Times New Roman" w:hAnsi="Sylfaen" w:cs="Times New Roman"/>
                <w:bCs/>
              </w:rPr>
              <w:t xml:space="preserve"> and technical</w:t>
            </w:r>
            <w:r w:rsidRPr="008979E4">
              <w:rPr>
                <w:rFonts w:ascii="Sylfaen" w:eastAsia="Times New Roman" w:hAnsi="Sylfaen" w:cs="Times New Roman"/>
                <w:bCs/>
              </w:rPr>
              <w:t xml:space="preserve"> resourc</w:t>
            </w:r>
            <w:r>
              <w:rPr>
                <w:rFonts w:ascii="Sylfaen" w:eastAsia="Times New Roman" w:hAnsi="Sylfaen" w:cs="Times New Roman"/>
                <w:bCs/>
              </w:rPr>
              <w:t>es for implementing the Program:</w:t>
            </w:r>
          </w:p>
          <w:p w:rsidR="008979E4" w:rsidRPr="008979E4" w:rsidRDefault="008979E4" w:rsidP="008979E4">
            <w:pPr>
              <w:spacing w:after="0" w:line="240" w:lineRule="auto"/>
              <w:rPr>
                <w:rFonts w:ascii="Sylfaen" w:eastAsia="Times New Roman" w:hAnsi="Sylfaen" w:cs="Times New Roman"/>
                <w:bCs/>
              </w:rPr>
            </w:pPr>
            <w:proofErr w:type="gramStart"/>
            <w:r w:rsidRPr="008979E4">
              <w:rPr>
                <w:rFonts w:ascii="Sylfaen" w:eastAsia="Times New Roman" w:hAnsi="Sylfaen" w:cs="Times New Roman"/>
                <w:bCs/>
              </w:rPr>
              <w:t>Most of the material resources are acquired by the Goethe International Society, Heidelberg University, DAAD, DFG</w:t>
            </w:r>
            <w:r>
              <w:rPr>
                <w:rFonts w:ascii="Sylfaen" w:eastAsia="Times New Roman" w:hAnsi="Sylfaen" w:cs="Times New Roman"/>
                <w:bCs/>
              </w:rPr>
              <w:t>, US and French Embassies in Georgia, British Councils</w:t>
            </w:r>
            <w:proofErr w:type="gramEnd"/>
            <w:r>
              <w:rPr>
                <w:rFonts w:ascii="Sylfaen" w:eastAsia="Times New Roman" w:hAnsi="Sylfaen" w:cs="Times New Roman"/>
                <w:bCs/>
              </w:rPr>
              <w:t xml:space="preserve">. The research </w:t>
            </w:r>
            <w:proofErr w:type="gramStart"/>
            <w:r>
              <w:rPr>
                <w:rFonts w:ascii="Sylfaen" w:eastAsia="Times New Roman" w:hAnsi="Sylfaen" w:cs="Times New Roman"/>
                <w:bCs/>
              </w:rPr>
              <w:t>is conducted</w:t>
            </w:r>
            <w:proofErr w:type="gramEnd"/>
            <w:r>
              <w:rPr>
                <w:rFonts w:ascii="Sylfaen" w:eastAsia="Times New Roman" w:hAnsi="Sylfaen" w:cs="Times New Roman"/>
                <w:bCs/>
              </w:rPr>
              <w:t xml:space="preserve"> in the departments, research centers and libraries of </w:t>
            </w:r>
            <w:proofErr w:type="spellStart"/>
            <w:r>
              <w:rPr>
                <w:rFonts w:ascii="Sylfaen" w:eastAsia="Times New Roman" w:hAnsi="Sylfaen" w:cs="Times New Roman"/>
                <w:bCs/>
              </w:rPr>
              <w:t>Akaki</w:t>
            </w:r>
            <w:proofErr w:type="spellEnd"/>
            <w:r>
              <w:rPr>
                <w:rFonts w:ascii="Sylfaen" w:eastAsia="Times New Roman" w:hAnsi="Sylfaen" w:cs="Times New Roman"/>
                <w:bCs/>
              </w:rPr>
              <w:t xml:space="preserve"> </w:t>
            </w:r>
            <w:proofErr w:type="spellStart"/>
            <w:r>
              <w:rPr>
                <w:rFonts w:ascii="Sylfaen" w:eastAsia="Times New Roman" w:hAnsi="Sylfaen" w:cs="Times New Roman"/>
                <w:bCs/>
              </w:rPr>
              <w:t>Tsereteli</w:t>
            </w:r>
            <w:proofErr w:type="spellEnd"/>
            <w:r>
              <w:rPr>
                <w:rFonts w:ascii="Sylfaen" w:eastAsia="Times New Roman" w:hAnsi="Sylfaen" w:cs="Times New Roman"/>
                <w:bCs/>
              </w:rPr>
              <w:t xml:space="preserve"> state University.</w:t>
            </w:r>
          </w:p>
          <w:p w:rsidR="008979E4" w:rsidRDefault="008979E4" w:rsidP="008979E4">
            <w:pPr>
              <w:spacing w:after="0" w:line="240" w:lineRule="auto"/>
              <w:rPr>
                <w:rFonts w:ascii="Sylfaen" w:eastAsia="Times New Roman" w:hAnsi="Sylfaen" w:cs="Times New Roman"/>
                <w:bCs/>
              </w:rPr>
            </w:pPr>
            <w:r w:rsidRPr="008979E4">
              <w:rPr>
                <w:rFonts w:ascii="Sylfaen" w:eastAsia="Times New Roman" w:hAnsi="Sylfaen" w:cs="Times New Roman"/>
                <w:bCs/>
              </w:rPr>
              <w:t xml:space="preserve">▪ </w:t>
            </w:r>
            <w:r>
              <w:rPr>
                <w:rFonts w:ascii="Sylfaen" w:eastAsia="Times New Roman" w:hAnsi="Sylfaen" w:cs="Times New Roman"/>
                <w:bCs/>
              </w:rPr>
              <w:t>For the program implementation</w:t>
            </w:r>
            <w:r w:rsidRPr="008979E4">
              <w:rPr>
                <w:rFonts w:ascii="Sylfaen" w:eastAsia="Times New Roman" w:hAnsi="Sylfaen" w:cs="Times New Roman"/>
                <w:bCs/>
              </w:rPr>
              <w:t xml:space="preserve"> the </w:t>
            </w:r>
            <w:r>
              <w:rPr>
                <w:rFonts w:ascii="Sylfaen" w:eastAsia="Times New Roman" w:hAnsi="Sylfaen" w:cs="Times New Roman"/>
                <w:bCs/>
              </w:rPr>
              <w:t xml:space="preserve">university has acquired recent </w:t>
            </w:r>
            <w:r w:rsidRPr="008979E4">
              <w:rPr>
                <w:rFonts w:ascii="Sylfaen" w:eastAsia="Times New Roman" w:hAnsi="Sylfaen" w:cs="Times New Roman"/>
                <w:bCs/>
              </w:rPr>
              <w:t>literature in Georgian</w:t>
            </w:r>
            <w:r>
              <w:rPr>
                <w:rFonts w:ascii="Sylfaen" w:eastAsia="Times New Roman" w:hAnsi="Sylfaen" w:cs="Times New Roman"/>
                <w:bCs/>
              </w:rPr>
              <w:t>,</w:t>
            </w:r>
            <w:r w:rsidRPr="008979E4">
              <w:rPr>
                <w:rFonts w:ascii="Sylfaen" w:eastAsia="Times New Roman" w:hAnsi="Sylfaen" w:cs="Times New Roman"/>
                <w:bCs/>
              </w:rPr>
              <w:t xml:space="preserve"> German</w:t>
            </w:r>
            <w:r>
              <w:rPr>
                <w:rFonts w:ascii="Sylfaen" w:eastAsia="Times New Roman" w:hAnsi="Sylfaen" w:cs="Times New Roman"/>
                <w:bCs/>
              </w:rPr>
              <w:t>, English and French</w:t>
            </w:r>
            <w:r w:rsidRPr="008979E4">
              <w:rPr>
                <w:rFonts w:ascii="Sylfaen" w:eastAsia="Times New Roman" w:hAnsi="Sylfaen" w:cs="Times New Roman"/>
                <w:bCs/>
              </w:rPr>
              <w:t xml:space="preserve"> languages. They are located at the</w:t>
            </w:r>
            <w:r>
              <w:rPr>
                <w:rFonts w:ascii="Sylfaen" w:eastAsia="Times New Roman" w:hAnsi="Sylfaen" w:cs="Times New Roman"/>
                <w:bCs/>
              </w:rPr>
              <w:t xml:space="preserve"> respective</w:t>
            </w:r>
            <w:r w:rsidRPr="008979E4">
              <w:rPr>
                <w:rFonts w:ascii="Sylfaen" w:eastAsia="Times New Roman" w:hAnsi="Sylfaen" w:cs="Times New Roman"/>
                <w:bCs/>
              </w:rPr>
              <w:t xml:space="preserve"> </w:t>
            </w:r>
            <w:r>
              <w:rPr>
                <w:rFonts w:ascii="Sylfaen" w:eastAsia="Times New Roman" w:hAnsi="Sylfaen" w:cs="Times New Roman"/>
                <w:bCs/>
              </w:rPr>
              <w:t>d</w:t>
            </w:r>
            <w:r w:rsidRPr="008979E4">
              <w:rPr>
                <w:rFonts w:ascii="Sylfaen" w:eastAsia="Times New Roman" w:hAnsi="Sylfaen" w:cs="Times New Roman"/>
                <w:bCs/>
              </w:rPr>
              <w:t>epartment</w:t>
            </w:r>
            <w:r>
              <w:rPr>
                <w:rFonts w:ascii="Sylfaen" w:eastAsia="Times New Roman" w:hAnsi="Sylfaen" w:cs="Times New Roman"/>
                <w:bCs/>
              </w:rPr>
              <w:t xml:space="preserve">s, the Center for American Studies </w:t>
            </w:r>
            <w:r w:rsidRPr="008979E4">
              <w:rPr>
                <w:rFonts w:ascii="Sylfaen" w:eastAsia="Times New Roman" w:hAnsi="Sylfaen" w:cs="Times New Roman"/>
                <w:bCs/>
              </w:rPr>
              <w:t xml:space="preserve">as well as </w:t>
            </w:r>
            <w:r>
              <w:rPr>
                <w:rFonts w:ascii="Sylfaen" w:eastAsia="Times New Roman" w:hAnsi="Sylfaen" w:cs="Times New Roman"/>
                <w:bCs/>
              </w:rPr>
              <w:t>the faculty</w:t>
            </w:r>
            <w:r w:rsidRPr="008979E4">
              <w:rPr>
                <w:rFonts w:ascii="Sylfaen" w:eastAsia="Times New Roman" w:hAnsi="Sylfaen" w:cs="Times New Roman"/>
                <w:bCs/>
              </w:rPr>
              <w:t xml:space="preserve"> library and Unive</w:t>
            </w:r>
            <w:r>
              <w:rPr>
                <w:rFonts w:ascii="Sylfaen" w:eastAsia="Times New Roman" w:hAnsi="Sylfaen" w:cs="Times New Roman"/>
                <w:bCs/>
              </w:rPr>
              <w:t xml:space="preserve">rsity central </w:t>
            </w:r>
            <w:proofErr w:type="spellStart"/>
            <w:r>
              <w:rPr>
                <w:rFonts w:ascii="Sylfaen" w:eastAsia="Times New Roman" w:hAnsi="Sylfaen" w:cs="Times New Roman"/>
                <w:bCs/>
              </w:rPr>
              <w:t>library.</w:t>
            </w:r>
          </w:p>
          <w:p w:rsidR="00CF334B" w:rsidRPr="00CF334B" w:rsidRDefault="008979E4" w:rsidP="008979E4">
            <w:pPr>
              <w:spacing w:after="0" w:line="240" w:lineRule="auto"/>
              <w:rPr>
                <w:rFonts w:ascii="Sylfaen" w:eastAsia="Times New Roman" w:hAnsi="Sylfaen" w:cs="Times New Roman"/>
              </w:rPr>
            </w:pPr>
            <w:proofErr w:type="spellEnd"/>
            <w:r w:rsidRPr="008979E4">
              <w:rPr>
                <w:rFonts w:ascii="Sylfaen" w:eastAsia="Times New Roman" w:hAnsi="Sylfaen" w:cs="Times New Roman"/>
                <w:bCs/>
              </w:rPr>
              <w:t xml:space="preserve">▪ </w:t>
            </w:r>
            <w:r>
              <w:rPr>
                <w:rFonts w:ascii="Sylfaen" w:eastAsia="Times New Roman" w:hAnsi="Sylfaen" w:cs="Times New Roman"/>
                <w:bCs/>
              </w:rPr>
              <w:t>The program is served by</w:t>
            </w:r>
            <w:r w:rsidRPr="008979E4">
              <w:rPr>
                <w:rFonts w:ascii="Sylfaen" w:eastAsia="Times New Roman" w:hAnsi="Sylfaen" w:cs="Times New Roman"/>
                <w:bCs/>
              </w:rPr>
              <w:t xml:space="preserve"> a </w:t>
            </w:r>
            <w:proofErr w:type="gramStart"/>
            <w:r w:rsidRPr="008979E4">
              <w:rPr>
                <w:rFonts w:ascii="Sylfaen" w:eastAsia="Times New Roman" w:hAnsi="Sylfaen" w:cs="Times New Roman"/>
                <w:bCs/>
              </w:rPr>
              <w:t>high level</w:t>
            </w:r>
            <w:proofErr w:type="gramEnd"/>
            <w:r w:rsidRPr="008979E4">
              <w:rPr>
                <w:rFonts w:ascii="Sylfaen" w:eastAsia="Times New Roman" w:hAnsi="Sylfaen" w:cs="Times New Roman"/>
                <w:bCs/>
              </w:rPr>
              <w:t xml:space="preserve"> academic staff</w:t>
            </w:r>
            <w:r w:rsidR="00A66708">
              <w:rPr>
                <w:rFonts w:ascii="Sylfaen" w:eastAsia="Times New Roman" w:hAnsi="Sylfaen" w:cs="Times New Roman"/>
                <w:bCs/>
              </w:rPr>
              <w:t xml:space="preserve"> of </w:t>
            </w:r>
            <w:proofErr w:type="spellStart"/>
            <w:r w:rsidR="00A66708">
              <w:rPr>
                <w:rFonts w:ascii="Sylfaen" w:eastAsia="Times New Roman" w:hAnsi="Sylfaen" w:cs="Times New Roman"/>
                <w:bCs/>
              </w:rPr>
              <w:t>Akaki</w:t>
            </w:r>
            <w:proofErr w:type="spellEnd"/>
            <w:r w:rsidR="00A66708">
              <w:rPr>
                <w:rFonts w:ascii="Sylfaen" w:eastAsia="Times New Roman" w:hAnsi="Sylfaen" w:cs="Times New Roman"/>
                <w:bCs/>
              </w:rPr>
              <w:t xml:space="preserve"> </w:t>
            </w:r>
            <w:proofErr w:type="spellStart"/>
            <w:r w:rsidR="00A66708">
              <w:rPr>
                <w:rFonts w:ascii="Sylfaen" w:eastAsia="Times New Roman" w:hAnsi="Sylfaen" w:cs="Times New Roman"/>
                <w:bCs/>
              </w:rPr>
              <w:t>Tsereteli</w:t>
            </w:r>
            <w:proofErr w:type="spellEnd"/>
            <w:r w:rsidR="00A66708">
              <w:rPr>
                <w:rFonts w:ascii="Sylfaen" w:eastAsia="Times New Roman" w:hAnsi="Sylfaen" w:cs="Times New Roman"/>
                <w:bCs/>
              </w:rPr>
              <w:t xml:space="preserve"> State University</w:t>
            </w:r>
            <w:r w:rsidRPr="008979E4">
              <w:rPr>
                <w:rFonts w:ascii="Sylfaen" w:eastAsia="Times New Roman" w:hAnsi="Sylfaen" w:cs="Times New Roman"/>
                <w:bCs/>
              </w:rPr>
              <w:t>.</w:t>
            </w:r>
          </w:p>
        </w:tc>
      </w:tr>
      <w:tr w:rsidR="00CF334B" w:rsidRPr="00CF334B" w:rsidTr="00440887">
        <w:trPr>
          <w:trHeight w:val="100"/>
        </w:trPr>
        <w:tc>
          <w:tcPr>
            <w:tcW w:w="11624" w:type="dxa"/>
            <w:gridSpan w:val="3"/>
            <w:tcBorders>
              <w:top w:val="single" w:sz="18" w:space="0" w:color="000000"/>
            </w:tcBorders>
            <w:tcMar>
              <w:top w:w="0" w:type="dxa"/>
              <w:left w:w="108" w:type="dxa"/>
              <w:bottom w:w="0" w:type="dxa"/>
              <w:right w:w="108" w:type="dxa"/>
            </w:tcMar>
            <w:hideMark/>
          </w:tcPr>
          <w:p w:rsidR="00CF334B" w:rsidRPr="00CF334B" w:rsidRDefault="00CF334B" w:rsidP="00CF334B">
            <w:pPr>
              <w:spacing w:after="0" w:line="240" w:lineRule="auto"/>
              <w:rPr>
                <w:rFonts w:ascii="Sylfaen" w:eastAsia="Times New Roman" w:hAnsi="Sylfaen" w:cs="Times New Roman"/>
              </w:rPr>
            </w:pPr>
            <w:r w:rsidRPr="00CF334B">
              <w:rPr>
                <w:rFonts w:ascii="Sylfaen" w:eastAsia="Times New Roman" w:hAnsi="Sylfaen" w:cs="Times New Roman"/>
                <w:b/>
                <w:bCs/>
              </w:rPr>
              <w:t> </w:t>
            </w:r>
          </w:p>
        </w:tc>
      </w:tr>
    </w:tbl>
    <w:p w:rsidR="00CF334B" w:rsidRPr="00CF334B" w:rsidRDefault="00CF334B" w:rsidP="00CF334B">
      <w:pPr>
        <w:spacing w:after="200" w:line="230" w:lineRule="atLeast"/>
        <w:jc w:val="both"/>
        <w:rPr>
          <w:rFonts w:ascii="Sylfaen" w:eastAsia="Times New Roman" w:hAnsi="Sylfaen" w:cs="Times New Roman"/>
          <w:color w:val="000000"/>
        </w:rPr>
      </w:pPr>
    </w:p>
    <w:p w:rsidR="00CF334B" w:rsidRPr="00CF334B" w:rsidRDefault="00CF334B" w:rsidP="00CF334B">
      <w:pPr>
        <w:spacing w:after="200" w:line="230" w:lineRule="atLeast"/>
        <w:jc w:val="both"/>
        <w:rPr>
          <w:rFonts w:ascii="Sylfaen" w:hAnsi="Sylfaen"/>
          <w:b/>
          <w:noProof/>
        </w:rPr>
      </w:pPr>
      <w:r w:rsidRPr="00CF334B">
        <w:rPr>
          <w:rFonts w:ascii="Sylfaen" w:hAnsi="Sylfaen"/>
          <w:b/>
          <w:noProof/>
        </w:rPr>
        <w:t>Depending on the human and material resources, it is possible to admit 2 PhD students annually to each direction (German, English, French</w:t>
      </w:r>
      <w:r w:rsidR="00D13261">
        <w:rPr>
          <w:rFonts w:ascii="Sylfaen" w:hAnsi="Sylfaen"/>
          <w:b/>
          <w:noProof/>
        </w:rPr>
        <w:t xml:space="preserve"> and </w:t>
      </w:r>
      <w:r w:rsidRPr="00CF334B">
        <w:rPr>
          <w:rFonts w:ascii="Sylfaen" w:hAnsi="Sylfaen"/>
          <w:b/>
          <w:noProof/>
        </w:rPr>
        <w:t xml:space="preserve">American </w:t>
      </w:r>
      <w:r w:rsidR="00D13261" w:rsidRPr="00D13261">
        <w:rPr>
          <w:rFonts w:ascii="Sylfaen" w:hAnsi="Sylfaen"/>
          <w:b/>
          <w:noProof/>
          <w:color w:val="000000" w:themeColor="text1"/>
        </w:rPr>
        <w:t>literature</w:t>
      </w:r>
      <w:r w:rsidRPr="00CF334B">
        <w:rPr>
          <w:rFonts w:ascii="Sylfaen" w:hAnsi="Sylfaen"/>
          <w:b/>
          <w:noProof/>
        </w:rPr>
        <w:t xml:space="preserve">). Total 8 </w:t>
      </w:r>
      <w:r w:rsidRPr="00D13261">
        <w:rPr>
          <w:rFonts w:ascii="Sylfaen" w:hAnsi="Sylfaen"/>
          <w:b/>
          <w:noProof/>
          <w:color w:val="000000" w:themeColor="text1"/>
        </w:rPr>
        <w:t>PhD</w:t>
      </w:r>
      <w:r w:rsidR="005D6C62" w:rsidRPr="00D13261">
        <w:rPr>
          <w:rFonts w:ascii="Sylfaen" w:hAnsi="Sylfaen"/>
          <w:b/>
          <w:noProof/>
          <w:color w:val="000000" w:themeColor="text1"/>
          <w:lang w:val="ka-GE"/>
        </w:rPr>
        <w:t xml:space="preserve"> </w:t>
      </w:r>
      <w:r w:rsidR="005D6C62" w:rsidRPr="00D13261">
        <w:rPr>
          <w:rFonts w:ascii="Sylfaen" w:hAnsi="Sylfaen"/>
          <w:b/>
          <w:noProof/>
          <w:color w:val="000000" w:themeColor="text1"/>
        </w:rPr>
        <w:t>student</w:t>
      </w:r>
      <w:r w:rsidRPr="00D13261">
        <w:rPr>
          <w:rFonts w:ascii="Sylfaen" w:hAnsi="Sylfaen"/>
          <w:b/>
          <w:noProof/>
          <w:color w:val="000000" w:themeColor="text1"/>
        </w:rPr>
        <w:t>s.</w:t>
      </w:r>
      <w:r w:rsidRPr="00CF334B">
        <w:rPr>
          <w:rFonts w:ascii="Sylfaen" w:hAnsi="Sylfaen"/>
          <w:b/>
          <w:noProof/>
        </w:rPr>
        <w:t xml:space="preserve"> </w:t>
      </w:r>
    </w:p>
    <w:p w:rsidR="004C3DA9" w:rsidRPr="00440887" w:rsidRDefault="004C3DA9" w:rsidP="00786253">
      <w:pPr>
        <w:spacing w:after="200" w:line="230" w:lineRule="atLeast"/>
        <w:ind w:left="709"/>
        <w:jc w:val="both"/>
        <w:rPr>
          <w:rFonts w:ascii="Sylfaen" w:hAnsi="Sylfaen"/>
          <w:b/>
          <w:noProof/>
          <w:sz w:val="24"/>
          <w:szCs w:val="24"/>
          <w:highlight w:val="yellow"/>
        </w:rPr>
      </w:pPr>
    </w:p>
    <w:p w:rsidR="004C3DA9" w:rsidRPr="00440887" w:rsidRDefault="004C3DA9" w:rsidP="00786253">
      <w:pPr>
        <w:spacing w:after="200" w:line="230" w:lineRule="atLeast"/>
        <w:ind w:left="709"/>
        <w:jc w:val="both"/>
        <w:rPr>
          <w:rFonts w:ascii="Sylfaen" w:hAnsi="Sylfaen"/>
          <w:b/>
          <w:noProof/>
          <w:sz w:val="24"/>
          <w:szCs w:val="24"/>
          <w:highlight w:val="yellow"/>
        </w:rPr>
      </w:pPr>
    </w:p>
    <w:p w:rsidR="00A4483A" w:rsidRPr="00440887" w:rsidRDefault="00A4483A" w:rsidP="00A4483A">
      <w:pPr>
        <w:spacing w:after="200" w:line="230" w:lineRule="atLeast"/>
        <w:jc w:val="both"/>
        <w:rPr>
          <w:rFonts w:ascii="Sylfaen" w:hAnsi="Sylfaen"/>
          <w:b/>
          <w:noProof/>
          <w:sz w:val="24"/>
          <w:szCs w:val="24"/>
          <w:highlight w:val="yellow"/>
        </w:rPr>
      </w:pPr>
    </w:p>
    <w:p w:rsidR="004C3DA9" w:rsidRPr="00440887" w:rsidRDefault="004C3DA9" w:rsidP="00786253">
      <w:pPr>
        <w:spacing w:after="200" w:line="230" w:lineRule="atLeast"/>
        <w:ind w:left="709"/>
        <w:jc w:val="both"/>
        <w:rPr>
          <w:rFonts w:ascii="Sylfaen" w:hAnsi="Sylfaen"/>
          <w:b/>
          <w:noProof/>
          <w:sz w:val="24"/>
          <w:szCs w:val="24"/>
          <w:highlight w:val="yellow"/>
        </w:rPr>
      </w:pPr>
    </w:p>
    <w:p w:rsidR="00A66708" w:rsidRDefault="00A66708" w:rsidP="00786253">
      <w:pPr>
        <w:spacing w:after="200" w:line="230" w:lineRule="atLeast"/>
        <w:ind w:left="709"/>
        <w:jc w:val="center"/>
        <w:rPr>
          <w:rFonts w:ascii="Sylfaen" w:eastAsia="Times New Roman" w:hAnsi="Sylfaen" w:cs="Times New Roman"/>
          <w:b/>
          <w:bCs/>
          <w:color w:val="000000"/>
          <w:sz w:val="24"/>
          <w:szCs w:val="24"/>
        </w:rPr>
      </w:pPr>
    </w:p>
    <w:p w:rsidR="00A66708" w:rsidRDefault="00A66708" w:rsidP="00786253">
      <w:pPr>
        <w:spacing w:after="200" w:line="230" w:lineRule="atLeast"/>
        <w:ind w:left="709"/>
        <w:jc w:val="center"/>
        <w:rPr>
          <w:rFonts w:ascii="Sylfaen" w:eastAsia="Times New Roman" w:hAnsi="Sylfaen" w:cs="Times New Roman"/>
          <w:b/>
          <w:bCs/>
          <w:color w:val="000000"/>
          <w:sz w:val="24"/>
          <w:szCs w:val="24"/>
        </w:rPr>
      </w:pPr>
    </w:p>
    <w:p w:rsidR="00F64439" w:rsidRPr="00786253" w:rsidRDefault="00786253" w:rsidP="00786253">
      <w:pPr>
        <w:spacing w:after="200" w:line="230" w:lineRule="atLeast"/>
        <w:ind w:left="709"/>
        <w:jc w:val="center"/>
        <w:rPr>
          <w:rFonts w:ascii="Sylfaen" w:eastAsia="Times New Roman" w:hAnsi="Sylfaen" w:cs="Times New Roman"/>
          <w:color w:val="000000"/>
          <w:sz w:val="24"/>
          <w:szCs w:val="24"/>
        </w:rPr>
      </w:pPr>
      <w:bookmarkStart w:id="0" w:name="_GoBack"/>
      <w:bookmarkEnd w:id="0"/>
      <w:r>
        <w:rPr>
          <w:rFonts w:ascii="Sylfaen" w:eastAsia="Times New Roman" w:hAnsi="Sylfaen" w:cs="Times New Roman"/>
          <w:b/>
          <w:bCs/>
          <w:color w:val="000000"/>
          <w:sz w:val="24"/>
          <w:szCs w:val="24"/>
        </w:rPr>
        <w:lastRenderedPageBreak/>
        <w:t xml:space="preserve">Structure of the </w:t>
      </w:r>
      <w:r w:rsidRPr="00786253">
        <w:rPr>
          <w:rFonts w:ascii="Sylfaen" w:eastAsia="Times New Roman" w:hAnsi="Sylfaen" w:cs="Times New Roman"/>
          <w:b/>
          <w:bCs/>
          <w:color w:val="000000"/>
          <w:sz w:val="24"/>
          <w:szCs w:val="24"/>
        </w:rPr>
        <w:t>PhD</w:t>
      </w:r>
      <w:r>
        <w:rPr>
          <w:rFonts w:ascii="Sylfaen" w:eastAsia="Times New Roman" w:hAnsi="Sylfaen" w:cs="Times New Roman"/>
          <w:b/>
          <w:bCs/>
          <w:color w:val="000000"/>
          <w:sz w:val="24"/>
          <w:szCs w:val="24"/>
        </w:rPr>
        <w:t xml:space="preserve"> program</w:t>
      </w:r>
    </w:p>
    <w:p w:rsidR="00F64439" w:rsidRPr="00786253" w:rsidRDefault="00786253" w:rsidP="00786253">
      <w:pPr>
        <w:spacing w:after="200" w:line="253" w:lineRule="atLeast"/>
        <w:jc w:val="center"/>
        <w:rPr>
          <w:rFonts w:ascii="Sylfaen" w:eastAsia="Times New Roman" w:hAnsi="Sylfaen" w:cs="Times New Roman"/>
          <w:color w:val="000000"/>
          <w:sz w:val="24"/>
          <w:szCs w:val="24"/>
        </w:rPr>
      </w:pPr>
      <w:r>
        <w:rPr>
          <w:rFonts w:ascii="Sylfaen" w:eastAsia="Times New Roman" w:hAnsi="Sylfaen" w:cs="Times New Roman"/>
          <w:b/>
          <w:bCs/>
          <w:color w:val="000000"/>
          <w:sz w:val="24"/>
          <w:szCs w:val="24"/>
        </w:rPr>
        <w:t>M</w:t>
      </w:r>
      <w:r w:rsidR="00F64439" w:rsidRPr="00786253">
        <w:rPr>
          <w:rFonts w:ascii="Sylfaen" w:eastAsia="Times New Roman" w:hAnsi="Sylfaen" w:cs="Times New Roman"/>
          <w:b/>
          <w:bCs/>
          <w:color w:val="000000"/>
          <w:sz w:val="24"/>
          <w:szCs w:val="24"/>
        </w:rPr>
        <w:t>ethodological module (</w:t>
      </w:r>
      <w:r>
        <w:rPr>
          <w:rFonts w:ascii="Sylfaen" w:eastAsia="Times New Roman" w:hAnsi="Sylfaen" w:cs="Times New Roman"/>
          <w:b/>
          <w:bCs/>
          <w:color w:val="000000"/>
          <w:sz w:val="24"/>
          <w:szCs w:val="24"/>
        </w:rPr>
        <w:t>mandatory</w:t>
      </w:r>
      <w:r w:rsidR="00F64439" w:rsidRPr="00786253">
        <w:rPr>
          <w:rFonts w:ascii="Sylfaen" w:eastAsia="Times New Roman" w:hAnsi="Sylfaen" w:cs="Times New Roman"/>
          <w:b/>
          <w:bCs/>
          <w:color w:val="000000"/>
          <w:sz w:val="24"/>
          <w:szCs w:val="24"/>
        </w:rPr>
        <w:t>)</w:t>
      </w:r>
    </w:p>
    <w:p w:rsidR="00F64439" w:rsidRPr="00786253" w:rsidRDefault="00F64439" w:rsidP="00F64439">
      <w:pPr>
        <w:spacing w:after="200" w:line="253" w:lineRule="atLeast"/>
        <w:rPr>
          <w:rFonts w:ascii="Sylfaen" w:eastAsia="Times New Roman" w:hAnsi="Sylfaen" w:cs="Times New Roman"/>
          <w:color w:val="000000"/>
          <w:sz w:val="24"/>
          <w:szCs w:val="24"/>
        </w:rPr>
      </w:pPr>
      <w:r w:rsidRPr="00786253">
        <w:rPr>
          <w:rFonts w:ascii="Sylfaen" w:eastAsia="Times New Roman" w:hAnsi="Sylfaen" w:cs="Times New Roman"/>
          <w:color w:val="000000"/>
          <w:sz w:val="24"/>
          <w:szCs w:val="24"/>
        </w:rPr>
        <w:t> </w:t>
      </w:r>
    </w:p>
    <w:tbl>
      <w:tblPr>
        <w:tblW w:w="11628" w:type="dxa"/>
        <w:tblInd w:w="-1142" w:type="dxa"/>
        <w:tblLayout w:type="fixed"/>
        <w:tblCellMar>
          <w:left w:w="0" w:type="dxa"/>
          <w:right w:w="0" w:type="dxa"/>
        </w:tblCellMar>
        <w:tblLook w:val="04A0" w:firstRow="1" w:lastRow="0" w:firstColumn="1" w:lastColumn="0" w:noHBand="0" w:noVBand="1"/>
      </w:tblPr>
      <w:tblGrid>
        <w:gridCol w:w="586"/>
        <w:gridCol w:w="2533"/>
        <w:gridCol w:w="1343"/>
        <w:gridCol w:w="939"/>
        <w:gridCol w:w="269"/>
        <w:gridCol w:w="426"/>
        <w:gridCol w:w="567"/>
        <w:gridCol w:w="614"/>
        <w:gridCol w:w="469"/>
        <w:gridCol w:w="590"/>
        <w:gridCol w:w="469"/>
        <w:gridCol w:w="1214"/>
        <w:gridCol w:w="434"/>
        <w:gridCol w:w="435"/>
        <w:gridCol w:w="303"/>
        <w:gridCol w:w="437"/>
      </w:tblGrid>
      <w:tr w:rsidR="00F64439" w:rsidRPr="00786253" w:rsidTr="00786253">
        <w:trPr>
          <w:trHeight w:val="752"/>
        </w:trPr>
        <w:tc>
          <w:tcPr>
            <w:tcW w:w="586"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N</w:t>
            </w:r>
          </w:p>
        </w:tc>
        <w:tc>
          <w:tcPr>
            <w:tcW w:w="2533"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682805" w:rsidP="00F64439">
            <w:pPr>
              <w:spacing w:after="200" w:line="230" w:lineRule="atLeast"/>
              <w:jc w:val="center"/>
              <w:rPr>
                <w:rFonts w:ascii="Sylfaen" w:eastAsia="Times New Roman" w:hAnsi="Sylfaen" w:cs="Times New Roman"/>
                <w:sz w:val="24"/>
                <w:szCs w:val="24"/>
              </w:rPr>
            </w:pPr>
            <w:r>
              <w:rPr>
                <w:rFonts w:ascii="Sylfaen" w:eastAsia="Times New Roman" w:hAnsi="Sylfaen" w:cs="Times New Roman"/>
                <w:b/>
                <w:bCs/>
                <w:sz w:val="24"/>
                <w:szCs w:val="24"/>
              </w:rPr>
              <w:t>Course</w:t>
            </w:r>
          </w:p>
        </w:tc>
        <w:tc>
          <w:tcPr>
            <w:tcW w:w="1343"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786253" w:rsidP="00786253">
            <w:pPr>
              <w:spacing w:after="200" w:line="230" w:lineRule="atLeast"/>
              <w:rPr>
                <w:rFonts w:ascii="Sylfaen" w:eastAsia="Times New Roman" w:hAnsi="Sylfaen" w:cs="Times New Roman"/>
                <w:sz w:val="24"/>
                <w:szCs w:val="24"/>
              </w:rPr>
            </w:pPr>
            <w:r>
              <w:rPr>
                <w:rFonts w:ascii="Sylfaen" w:eastAsia="Times New Roman" w:hAnsi="Sylfaen" w:cs="Times New Roman"/>
                <w:b/>
                <w:bCs/>
                <w:sz w:val="24"/>
                <w:szCs w:val="24"/>
              </w:rPr>
              <w:t>Status of the course</w:t>
            </w:r>
          </w:p>
        </w:tc>
        <w:tc>
          <w:tcPr>
            <w:tcW w:w="939"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Number of credits</w:t>
            </w:r>
          </w:p>
        </w:tc>
        <w:tc>
          <w:tcPr>
            <w:tcW w:w="2935" w:type="dxa"/>
            <w:gridSpan w:val="6"/>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786253" w:rsidP="00786253">
            <w:pPr>
              <w:spacing w:after="200" w:line="230" w:lineRule="atLeast"/>
              <w:rPr>
                <w:rFonts w:ascii="Sylfaen" w:eastAsia="Times New Roman" w:hAnsi="Sylfaen" w:cs="Times New Roman"/>
                <w:sz w:val="24"/>
                <w:szCs w:val="24"/>
              </w:rPr>
            </w:pPr>
            <w:r>
              <w:rPr>
                <w:rFonts w:ascii="Sylfaen" w:eastAsia="Times New Roman" w:hAnsi="Sylfaen" w:cs="Times New Roman"/>
                <w:b/>
                <w:bCs/>
                <w:sz w:val="24"/>
                <w:szCs w:val="24"/>
              </w:rPr>
              <w:t xml:space="preserve">Dividing the credits according to the semesters </w:t>
            </w:r>
          </w:p>
        </w:tc>
        <w:tc>
          <w:tcPr>
            <w:tcW w:w="3292" w:type="dxa"/>
            <w:gridSpan w:val="6"/>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786253" w:rsidP="00F64439">
            <w:pPr>
              <w:spacing w:after="200" w:line="230" w:lineRule="atLeast"/>
              <w:jc w:val="center"/>
              <w:rPr>
                <w:rFonts w:ascii="Sylfaen" w:eastAsia="Times New Roman" w:hAnsi="Sylfaen" w:cs="Times New Roman"/>
                <w:sz w:val="24"/>
                <w:szCs w:val="24"/>
              </w:rPr>
            </w:pPr>
            <w:r>
              <w:rPr>
                <w:rFonts w:ascii="Sylfaen" w:eastAsia="Times New Roman" w:hAnsi="Sylfaen" w:cs="Times New Roman"/>
                <w:b/>
                <w:bCs/>
                <w:sz w:val="24"/>
                <w:szCs w:val="24"/>
              </w:rPr>
              <w:t>Exam</w:t>
            </w:r>
          </w:p>
        </w:tc>
      </w:tr>
      <w:tr w:rsidR="00786253" w:rsidRPr="00786253" w:rsidTr="00682805">
        <w:trPr>
          <w:trHeight w:val="375"/>
        </w:trPr>
        <w:tc>
          <w:tcPr>
            <w:tcW w:w="586" w:type="dxa"/>
            <w:vMerge/>
            <w:tcBorders>
              <w:top w:val="single" w:sz="6" w:space="0" w:color="000000"/>
              <w:left w:val="single" w:sz="6" w:space="0" w:color="000000"/>
              <w:bottom w:val="single" w:sz="6" w:space="0" w:color="000000"/>
              <w:right w:val="single" w:sz="6" w:space="0" w:color="000000"/>
            </w:tcBorders>
            <w:vAlign w:val="center"/>
            <w:hideMark/>
          </w:tcPr>
          <w:p w:rsidR="00F64439" w:rsidRPr="00786253" w:rsidRDefault="00F64439" w:rsidP="00F64439">
            <w:pPr>
              <w:spacing w:after="0" w:line="240" w:lineRule="auto"/>
              <w:rPr>
                <w:rFonts w:ascii="Sylfaen" w:eastAsia="Times New Roman" w:hAnsi="Sylfaen" w:cs="Times New Roman"/>
                <w:sz w:val="24"/>
                <w:szCs w:val="24"/>
              </w:rPr>
            </w:pPr>
          </w:p>
        </w:tc>
        <w:tc>
          <w:tcPr>
            <w:tcW w:w="2533" w:type="dxa"/>
            <w:vMerge/>
            <w:tcBorders>
              <w:top w:val="single" w:sz="6" w:space="0" w:color="000000"/>
              <w:left w:val="single" w:sz="6" w:space="0" w:color="000000"/>
              <w:bottom w:val="single" w:sz="6" w:space="0" w:color="000000"/>
              <w:right w:val="single" w:sz="6" w:space="0" w:color="000000"/>
            </w:tcBorders>
            <w:vAlign w:val="center"/>
            <w:hideMark/>
          </w:tcPr>
          <w:p w:rsidR="00F64439" w:rsidRPr="00786253" w:rsidRDefault="00F64439" w:rsidP="00F64439">
            <w:pPr>
              <w:spacing w:after="0" w:line="240" w:lineRule="auto"/>
              <w:rPr>
                <w:rFonts w:ascii="Sylfaen" w:eastAsia="Times New Roman" w:hAnsi="Sylfaen" w:cs="Times New Roman"/>
                <w:sz w:val="24"/>
                <w:szCs w:val="24"/>
              </w:rPr>
            </w:pPr>
          </w:p>
        </w:tc>
        <w:tc>
          <w:tcPr>
            <w:tcW w:w="1343" w:type="dxa"/>
            <w:vMerge/>
            <w:tcBorders>
              <w:top w:val="single" w:sz="6" w:space="0" w:color="000000"/>
              <w:left w:val="single" w:sz="6" w:space="0" w:color="000000"/>
              <w:bottom w:val="single" w:sz="6" w:space="0" w:color="000000"/>
              <w:right w:val="single" w:sz="6" w:space="0" w:color="000000"/>
            </w:tcBorders>
            <w:vAlign w:val="center"/>
            <w:hideMark/>
          </w:tcPr>
          <w:p w:rsidR="00F64439" w:rsidRPr="00786253" w:rsidRDefault="00F64439" w:rsidP="00F64439">
            <w:pPr>
              <w:spacing w:after="0" w:line="240" w:lineRule="auto"/>
              <w:rPr>
                <w:rFonts w:ascii="Sylfaen" w:eastAsia="Times New Roman" w:hAnsi="Sylfaen" w:cs="Times New Roman"/>
                <w:sz w:val="24"/>
                <w:szCs w:val="24"/>
              </w:rPr>
            </w:pPr>
          </w:p>
        </w:tc>
        <w:tc>
          <w:tcPr>
            <w:tcW w:w="939" w:type="dxa"/>
            <w:vMerge/>
            <w:tcBorders>
              <w:top w:val="single" w:sz="6" w:space="0" w:color="000000"/>
              <w:left w:val="single" w:sz="6" w:space="0" w:color="000000"/>
              <w:bottom w:val="single" w:sz="6" w:space="0" w:color="000000"/>
              <w:right w:val="single" w:sz="6" w:space="0" w:color="000000"/>
            </w:tcBorders>
            <w:vAlign w:val="center"/>
            <w:hideMark/>
          </w:tcPr>
          <w:p w:rsidR="00F64439" w:rsidRPr="00786253" w:rsidRDefault="00F64439" w:rsidP="00F64439">
            <w:pPr>
              <w:spacing w:after="0" w:line="240" w:lineRule="auto"/>
              <w:rPr>
                <w:rFonts w:ascii="Sylfaen" w:eastAsia="Times New Roman" w:hAnsi="Sylfaen" w:cs="Times New Roman"/>
                <w:sz w:val="24"/>
                <w:szCs w:val="24"/>
              </w:rPr>
            </w:pPr>
          </w:p>
        </w:tc>
        <w:tc>
          <w:tcPr>
            <w:tcW w:w="26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I</w:t>
            </w:r>
          </w:p>
        </w:tc>
        <w:tc>
          <w:tcPr>
            <w:tcW w:w="42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II</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III</w:t>
            </w:r>
          </w:p>
        </w:tc>
        <w:tc>
          <w:tcPr>
            <w:tcW w:w="61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IV</w:t>
            </w:r>
          </w:p>
        </w:tc>
        <w:tc>
          <w:tcPr>
            <w:tcW w:w="46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V</w:t>
            </w:r>
          </w:p>
        </w:tc>
        <w:tc>
          <w:tcPr>
            <w:tcW w:w="5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VI</w:t>
            </w:r>
          </w:p>
        </w:tc>
        <w:tc>
          <w:tcPr>
            <w:tcW w:w="46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I</w:t>
            </w:r>
          </w:p>
        </w:tc>
        <w:tc>
          <w:tcPr>
            <w:tcW w:w="121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II</w:t>
            </w:r>
          </w:p>
        </w:tc>
        <w:tc>
          <w:tcPr>
            <w:tcW w:w="43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III</w:t>
            </w:r>
          </w:p>
        </w:tc>
        <w:tc>
          <w:tcPr>
            <w:tcW w:w="43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IV</w:t>
            </w:r>
          </w:p>
        </w:tc>
        <w:tc>
          <w:tcPr>
            <w:tcW w:w="30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V</w:t>
            </w:r>
          </w:p>
        </w:tc>
        <w:tc>
          <w:tcPr>
            <w:tcW w:w="43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VI</w:t>
            </w:r>
          </w:p>
        </w:tc>
      </w:tr>
      <w:tr w:rsidR="00786253" w:rsidRPr="00786253" w:rsidTr="00682805">
        <w:trPr>
          <w:trHeight w:val="1238"/>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1.</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p w:rsidR="00F64439" w:rsidRPr="003403C5" w:rsidRDefault="00171AAB" w:rsidP="003403C5">
            <w:pPr>
              <w:spacing w:after="200" w:line="230" w:lineRule="atLeast"/>
              <w:rPr>
                <w:rFonts w:ascii="Sylfaen" w:eastAsia="Times New Roman" w:hAnsi="Sylfaen" w:cs="Times New Roman"/>
                <w:color w:val="000000" w:themeColor="text1"/>
                <w:sz w:val="24"/>
                <w:szCs w:val="24"/>
              </w:rPr>
            </w:pPr>
            <w:r w:rsidRPr="003403C5">
              <w:rPr>
                <w:rFonts w:ascii="Sylfaen" w:eastAsia="Times New Roman" w:hAnsi="Sylfaen" w:cs="Times New Roman"/>
                <w:color w:val="000000" w:themeColor="text1"/>
                <w:sz w:val="24"/>
                <w:szCs w:val="24"/>
              </w:rPr>
              <w:t xml:space="preserve">Modern </w:t>
            </w:r>
            <w:r w:rsidR="003403C5" w:rsidRPr="003403C5">
              <w:rPr>
                <w:rFonts w:ascii="Sylfaen" w:eastAsia="Times New Roman" w:hAnsi="Sylfaen" w:cs="Times New Roman"/>
                <w:color w:val="000000" w:themeColor="text1"/>
                <w:sz w:val="24"/>
                <w:szCs w:val="24"/>
              </w:rPr>
              <w:t xml:space="preserve">Research </w:t>
            </w:r>
            <w:r w:rsidRPr="003403C5">
              <w:rPr>
                <w:rFonts w:ascii="Sylfaen" w:eastAsia="Times New Roman" w:hAnsi="Sylfaen" w:cs="Times New Roman"/>
                <w:color w:val="000000" w:themeColor="text1"/>
                <w:sz w:val="24"/>
                <w:szCs w:val="24"/>
              </w:rPr>
              <w:t xml:space="preserve">methods of </w:t>
            </w:r>
            <w:r w:rsidR="003403C5" w:rsidRPr="003403C5">
              <w:rPr>
                <w:rFonts w:ascii="Sylfaen" w:eastAsia="Times New Roman" w:hAnsi="Sylfaen" w:cs="Times New Roman"/>
                <w:color w:val="000000" w:themeColor="text1"/>
                <w:sz w:val="24"/>
                <w:szCs w:val="24"/>
              </w:rPr>
              <w:t xml:space="preserve"> Literary Scholarship</w:t>
            </w:r>
          </w:p>
        </w:tc>
        <w:tc>
          <w:tcPr>
            <w:tcW w:w="1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184"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p w:rsidR="00F64439" w:rsidRPr="00786253" w:rsidRDefault="00F64439" w:rsidP="00F64439">
            <w:pPr>
              <w:spacing w:after="200" w:line="184" w:lineRule="atLeast"/>
              <w:rPr>
                <w:rFonts w:ascii="Sylfaen" w:eastAsia="Times New Roman" w:hAnsi="Sylfaen" w:cs="Times New Roman"/>
                <w:sz w:val="24"/>
                <w:szCs w:val="24"/>
              </w:rPr>
            </w:pPr>
            <w:r w:rsidRPr="00786253">
              <w:rPr>
                <w:rFonts w:ascii="Sylfaen" w:eastAsia="Times New Roman" w:hAnsi="Sylfaen" w:cs="Times New Roman"/>
                <w:sz w:val="24"/>
                <w:szCs w:val="24"/>
              </w:rPr>
              <w:t>Mandatory</w:t>
            </w:r>
          </w:p>
        </w:tc>
        <w:tc>
          <w:tcPr>
            <w:tcW w:w="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5</w:t>
            </w:r>
          </w:p>
        </w:tc>
        <w:tc>
          <w:tcPr>
            <w:tcW w:w="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5</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6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786253" w:rsidRPr="00786253" w:rsidTr="00682805">
        <w:trPr>
          <w:trHeight w:val="738"/>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2.</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171AAB"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Modern teaching methods and technologies</w:t>
            </w:r>
          </w:p>
        </w:tc>
        <w:tc>
          <w:tcPr>
            <w:tcW w:w="1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184" w:lineRule="atLeast"/>
              <w:rPr>
                <w:rFonts w:ascii="Sylfaen" w:eastAsia="Times New Roman" w:hAnsi="Sylfaen" w:cs="Times New Roman"/>
                <w:sz w:val="24"/>
                <w:szCs w:val="24"/>
              </w:rPr>
            </w:pPr>
            <w:r w:rsidRPr="00786253">
              <w:rPr>
                <w:rFonts w:ascii="Sylfaen" w:eastAsia="Times New Roman" w:hAnsi="Sylfaen" w:cs="Times New Roman"/>
                <w:sz w:val="24"/>
                <w:szCs w:val="24"/>
              </w:rPr>
              <w:t>Mandatory</w:t>
            </w:r>
          </w:p>
        </w:tc>
        <w:tc>
          <w:tcPr>
            <w:tcW w:w="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5</w:t>
            </w:r>
          </w:p>
        </w:tc>
        <w:tc>
          <w:tcPr>
            <w:tcW w:w="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5</w:t>
            </w:r>
          </w:p>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6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w:t>
            </w:r>
          </w:p>
        </w:tc>
        <w:tc>
          <w:tcPr>
            <w:tcW w:w="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786253" w:rsidRPr="00786253" w:rsidTr="00682805">
        <w:trPr>
          <w:trHeight w:val="1777"/>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2.</w:t>
            </w:r>
          </w:p>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p w:rsidR="00F64439" w:rsidRPr="00786253" w:rsidRDefault="00171AAB"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Pedagogical</w:t>
            </w:r>
            <w:r w:rsidR="00F64439" w:rsidRPr="00786253">
              <w:rPr>
                <w:rFonts w:ascii="Sylfaen" w:eastAsia="Times New Roman" w:hAnsi="Sylfaen" w:cs="Times New Roman"/>
                <w:sz w:val="24"/>
                <w:szCs w:val="24"/>
              </w:rPr>
              <w:t xml:space="preserve"> practice</w:t>
            </w:r>
          </w:p>
        </w:tc>
        <w:tc>
          <w:tcPr>
            <w:tcW w:w="1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184"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p w:rsidR="00F64439" w:rsidRPr="00786253" w:rsidRDefault="00F64439" w:rsidP="00F64439">
            <w:pPr>
              <w:spacing w:after="200" w:line="184" w:lineRule="atLeast"/>
              <w:rPr>
                <w:rFonts w:ascii="Sylfaen" w:eastAsia="Times New Roman" w:hAnsi="Sylfaen" w:cs="Times New Roman"/>
                <w:sz w:val="24"/>
                <w:szCs w:val="24"/>
              </w:rPr>
            </w:pPr>
            <w:r w:rsidRPr="00786253">
              <w:rPr>
                <w:rFonts w:ascii="Sylfaen" w:eastAsia="Times New Roman" w:hAnsi="Sylfaen" w:cs="Times New Roman"/>
                <w:sz w:val="24"/>
                <w:szCs w:val="24"/>
              </w:rPr>
              <w:t>Mandatory</w:t>
            </w:r>
          </w:p>
        </w:tc>
        <w:tc>
          <w:tcPr>
            <w:tcW w:w="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5</w:t>
            </w:r>
          </w:p>
        </w:tc>
        <w:tc>
          <w:tcPr>
            <w:tcW w:w="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5</w:t>
            </w:r>
          </w:p>
        </w:tc>
        <w:tc>
          <w:tcPr>
            <w:tcW w:w="6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w:t>
            </w:r>
          </w:p>
        </w:tc>
        <w:tc>
          <w:tcPr>
            <w:tcW w:w="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sz w:val="24"/>
                <w:szCs w:val="24"/>
              </w:rPr>
              <w:t> </w:t>
            </w:r>
          </w:p>
        </w:tc>
      </w:tr>
    </w:tbl>
    <w:p w:rsidR="00A4483A" w:rsidRDefault="00A4483A" w:rsidP="00F64439">
      <w:pPr>
        <w:spacing w:after="200" w:line="253" w:lineRule="atLeast"/>
        <w:jc w:val="center"/>
        <w:rPr>
          <w:rFonts w:ascii="Sylfaen" w:eastAsia="Times New Roman" w:hAnsi="Sylfaen" w:cs="Times New Roman"/>
          <w:b/>
          <w:bCs/>
          <w:color w:val="000000"/>
          <w:sz w:val="24"/>
          <w:szCs w:val="24"/>
        </w:rPr>
      </w:pPr>
    </w:p>
    <w:p w:rsidR="00F64439" w:rsidRPr="00786253" w:rsidRDefault="00682805" w:rsidP="00F64439">
      <w:pPr>
        <w:spacing w:after="200" w:line="253" w:lineRule="atLeast"/>
        <w:jc w:val="center"/>
        <w:rPr>
          <w:rFonts w:ascii="Sylfaen" w:eastAsia="Times New Roman" w:hAnsi="Sylfaen" w:cs="Times New Roman"/>
          <w:color w:val="000000"/>
          <w:sz w:val="24"/>
          <w:szCs w:val="24"/>
        </w:rPr>
      </w:pPr>
      <w:r w:rsidRPr="00786253">
        <w:rPr>
          <w:rFonts w:ascii="Sylfaen" w:eastAsia="Times New Roman" w:hAnsi="Sylfaen" w:cs="Times New Roman"/>
          <w:b/>
          <w:bCs/>
          <w:color w:val="000000"/>
          <w:sz w:val="24"/>
          <w:szCs w:val="24"/>
        </w:rPr>
        <w:t xml:space="preserve">Module </w:t>
      </w:r>
      <w:r>
        <w:rPr>
          <w:rFonts w:ascii="Sylfaen" w:eastAsia="Times New Roman" w:hAnsi="Sylfaen" w:cs="Times New Roman"/>
          <w:b/>
          <w:bCs/>
          <w:color w:val="000000"/>
          <w:sz w:val="24"/>
          <w:szCs w:val="24"/>
        </w:rPr>
        <w:t xml:space="preserve">of </w:t>
      </w:r>
      <w:r w:rsidR="00D13261" w:rsidRPr="00D13261">
        <w:rPr>
          <w:rFonts w:ascii="Sylfaen" w:eastAsia="Times New Roman" w:hAnsi="Sylfaen" w:cs="Times New Roman"/>
          <w:b/>
          <w:bCs/>
          <w:color w:val="000000" w:themeColor="text1"/>
          <w:sz w:val="24"/>
          <w:szCs w:val="24"/>
        </w:rPr>
        <w:t>English/German/French/American Literature</w:t>
      </w:r>
      <w:r w:rsidR="00F64439" w:rsidRPr="00D13261">
        <w:rPr>
          <w:rFonts w:ascii="Sylfaen" w:eastAsia="Times New Roman" w:hAnsi="Sylfaen" w:cs="Times New Roman"/>
          <w:b/>
          <w:bCs/>
          <w:color w:val="000000" w:themeColor="text1"/>
          <w:sz w:val="24"/>
          <w:szCs w:val="24"/>
        </w:rPr>
        <w:t xml:space="preserve"> </w:t>
      </w:r>
    </w:p>
    <w:p w:rsidR="00F64439" w:rsidRPr="00786253" w:rsidRDefault="00F64439" w:rsidP="00F64439">
      <w:pPr>
        <w:spacing w:after="200" w:line="253" w:lineRule="atLeast"/>
        <w:jc w:val="center"/>
        <w:rPr>
          <w:rFonts w:ascii="Sylfaen" w:eastAsia="Times New Roman" w:hAnsi="Sylfaen" w:cs="Times New Roman"/>
          <w:color w:val="000000"/>
          <w:sz w:val="24"/>
          <w:szCs w:val="24"/>
        </w:rPr>
      </w:pPr>
      <w:r w:rsidRPr="00786253">
        <w:rPr>
          <w:rFonts w:ascii="Sylfaen" w:eastAsia="Times New Roman" w:hAnsi="Sylfaen" w:cs="Times New Roman"/>
          <w:color w:val="000000"/>
          <w:sz w:val="24"/>
          <w:szCs w:val="24"/>
        </w:rPr>
        <w:t> </w:t>
      </w:r>
    </w:p>
    <w:tbl>
      <w:tblPr>
        <w:tblW w:w="11730" w:type="dxa"/>
        <w:tblInd w:w="-1142" w:type="dxa"/>
        <w:tblLayout w:type="fixed"/>
        <w:tblCellMar>
          <w:left w:w="0" w:type="dxa"/>
          <w:right w:w="0" w:type="dxa"/>
        </w:tblCellMar>
        <w:tblLook w:val="04A0" w:firstRow="1" w:lastRow="0" w:firstColumn="1" w:lastColumn="0" w:noHBand="0" w:noVBand="1"/>
      </w:tblPr>
      <w:tblGrid>
        <w:gridCol w:w="352"/>
        <w:gridCol w:w="1022"/>
        <w:gridCol w:w="20"/>
        <w:gridCol w:w="733"/>
        <w:gridCol w:w="1134"/>
        <w:gridCol w:w="850"/>
        <w:gridCol w:w="425"/>
        <w:gridCol w:w="426"/>
        <w:gridCol w:w="567"/>
        <w:gridCol w:w="567"/>
        <w:gridCol w:w="425"/>
        <w:gridCol w:w="567"/>
        <w:gridCol w:w="567"/>
        <w:gridCol w:w="567"/>
        <w:gridCol w:w="992"/>
        <w:gridCol w:w="709"/>
        <w:gridCol w:w="850"/>
        <w:gridCol w:w="510"/>
        <w:gridCol w:w="36"/>
        <w:gridCol w:w="404"/>
        <w:gridCol w:w="7"/>
      </w:tblGrid>
      <w:tr w:rsidR="00682805" w:rsidRPr="00786253" w:rsidTr="00E07325">
        <w:trPr>
          <w:gridAfter w:val="1"/>
          <w:wAfter w:w="7" w:type="dxa"/>
          <w:trHeight w:val="637"/>
        </w:trPr>
        <w:tc>
          <w:tcPr>
            <w:tcW w:w="352"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682805" w:rsidRPr="00786253" w:rsidRDefault="00682805" w:rsidP="00682805">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N</w:t>
            </w:r>
          </w:p>
        </w:tc>
        <w:tc>
          <w:tcPr>
            <w:tcW w:w="1775" w:type="dxa"/>
            <w:gridSpan w:val="3"/>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682805" w:rsidRPr="00786253" w:rsidRDefault="00682805" w:rsidP="00682805">
            <w:pPr>
              <w:spacing w:after="200" w:line="230" w:lineRule="atLeast"/>
              <w:jc w:val="center"/>
              <w:rPr>
                <w:rFonts w:ascii="Sylfaen" w:eastAsia="Times New Roman" w:hAnsi="Sylfaen" w:cs="Times New Roman"/>
                <w:sz w:val="24"/>
                <w:szCs w:val="24"/>
              </w:rPr>
            </w:pPr>
            <w:r>
              <w:rPr>
                <w:rFonts w:ascii="Sylfaen" w:eastAsia="Times New Roman" w:hAnsi="Sylfaen" w:cs="Times New Roman"/>
                <w:b/>
                <w:bCs/>
                <w:sz w:val="24"/>
                <w:szCs w:val="24"/>
              </w:rPr>
              <w:t xml:space="preserve">Course </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682805" w:rsidRPr="003A3685" w:rsidRDefault="00682805" w:rsidP="00682805">
            <w:pPr>
              <w:spacing w:after="200" w:line="230" w:lineRule="atLeast"/>
              <w:jc w:val="center"/>
              <w:rPr>
                <w:rFonts w:ascii="Sylfaen" w:eastAsia="Times New Roman" w:hAnsi="Sylfaen" w:cs="Times New Roman"/>
                <w:b/>
                <w:sz w:val="24"/>
                <w:szCs w:val="24"/>
              </w:rPr>
            </w:pPr>
            <w:r w:rsidRPr="003A3685">
              <w:rPr>
                <w:rFonts w:ascii="Sylfaen" w:eastAsia="Times New Roman" w:hAnsi="Sylfaen" w:cs="Times New Roman"/>
                <w:b/>
                <w:sz w:val="24"/>
                <w:szCs w:val="24"/>
              </w:rPr>
              <w:t>Status</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682805" w:rsidRPr="00786253" w:rsidRDefault="00682805" w:rsidP="00682805">
            <w:pPr>
              <w:spacing w:after="200" w:line="230"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Number of credits</w:t>
            </w:r>
          </w:p>
        </w:tc>
        <w:tc>
          <w:tcPr>
            <w:tcW w:w="2977" w:type="dxa"/>
            <w:gridSpan w:val="6"/>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682805" w:rsidRPr="00786253" w:rsidRDefault="00682805" w:rsidP="00682805">
            <w:pPr>
              <w:spacing w:after="200" w:line="230" w:lineRule="atLeast"/>
              <w:rPr>
                <w:rFonts w:ascii="Sylfaen" w:eastAsia="Times New Roman" w:hAnsi="Sylfaen" w:cs="Times New Roman"/>
                <w:sz w:val="24"/>
                <w:szCs w:val="24"/>
              </w:rPr>
            </w:pPr>
            <w:r>
              <w:rPr>
                <w:rFonts w:ascii="Sylfaen" w:eastAsia="Times New Roman" w:hAnsi="Sylfaen" w:cs="Times New Roman"/>
                <w:b/>
                <w:bCs/>
                <w:sz w:val="24"/>
                <w:szCs w:val="24"/>
              </w:rPr>
              <w:t xml:space="preserve">Dividing the credits according to the semesters </w:t>
            </w:r>
          </w:p>
        </w:tc>
        <w:tc>
          <w:tcPr>
            <w:tcW w:w="2835" w:type="dxa"/>
            <w:gridSpan w:val="4"/>
            <w:tcBorders>
              <w:top w:val="single" w:sz="6" w:space="0" w:color="000000"/>
              <w:left w:val="single" w:sz="6" w:space="0" w:color="000000"/>
              <w:bottom w:val="single" w:sz="6" w:space="0" w:color="000000"/>
            </w:tcBorders>
            <w:shd w:val="clear" w:color="auto" w:fill="BFBFBF" w:themeFill="background1" w:themeFillShade="BF"/>
            <w:tcMar>
              <w:top w:w="0" w:type="dxa"/>
              <w:left w:w="108" w:type="dxa"/>
              <w:bottom w:w="0" w:type="dxa"/>
              <w:right w:w="108" w:type="dxa"/>
            </w:tcMar>
            <w:hideMark/>
          </w:tcPr>
          <w:p w:rsidR="00682805" w:rsidRPr="00682805" w:rsidRDefault="00682805" w:rsidP="00682805">
            <w:pPr>
              <w:spacing w:after="200" w:line="230" w:lineRule="atLeast"/>
              <w:jc w:val="center"/>
              <w:rPr>
                <w:rFonts w:ascii="Sylfaen" w:eastAsia="Times New Roman" w:hAnsi="Sylfaen" w:cs="Times New Roman"/>
                <w:b/>
                <w:sz w:val="24"/>
                <w:szCs w:val="24"/>
              </w:rPr>
            </w:pPr>
            <w:r w:rsidRPr="00682805">
              <w:rPr>
                <w:rFonts w:ascii="Sylfaen" w:eastAsia="Times New Roman" w:hAnsi="Sylfaen" w:cs="Times New Roman"/>
                <w:b/>
                <w:bCs/>
                <w:sz w:val="24"/>
                <w:szCs w:val="24"/>
              </w:rPr>
              <w:t xml:space="preserve">                                            Ex</w:t>
            </w:r>
          </w:p>
        </w:tc>
        <w:tc>
          <w:tcPr>
            <w:tcW w:w="1800" w:type="dxa"/>
            <w:gridSpan w:val="4"/>
            <w:tcBorders>
              <w:top w:val="single" w:sz="4" w:space="0" w:color="auto"/>
              <w:bottom w:val="single" w:sz="4" w:space="0" w:color="auto"/>
              <w:right w:val="single" w:sz="4" w:space="0" w:color="auto"/>
            </w:tcBorders>
            <w:shd w:val="clear" w:color="auto" w:fill="BFBFBF" w:themeFill="background1" w:themeFillShade="BF"/>
          </w:tcPr>
          <w:p w:rsidR="00682805" w:rsidRPr="00682805" w:rsidRDefault="00CD536D" w:rsidP="00682805">
            <w:pPr>
              <w:rPr>
                <w:rFonts w:ascii="Sylfaen" w:hAnsi="Sylfaen"/>
                <w:b/>
                <w:sz w:val="24"/>
                <w:szCs w:val="24"/>
              </w:rPr>
            </w:pPr>
            <w:r w:rsidRPr="00682805">
              <w:rPr>
                <w:rFonts w:ascii="Sylfaen" w:hAnsi="Sylfaen"/>
                <w:b/>
                <w:sz w:val="24"/>
                <w:szCs w:val="24"/>
              </w:rPr>
              <w:t>A</w:t>
            </w:r>
            <w:r w:rsidR="00682805" w:rsidRPr="00682805">
              <w:rPr>
                <w:rFonts w:ascii="Sylfaen" w:hAnsi="Sylfaen"/>
                <w:b/>
                <w:sz w:val="24"/>
                <w:szCs w:val="24"/>
              </w:rPr>
              <w:t>m</w:t>
            </w:r>
          </w:p>
        </w:tc>
      </w:tr>
      <w:tr w:rsidR="00682805" w:rsidRPr="00786253" w:rsidTr="00E07325">
        <w:trPr>
          <w:trHeight w:val="318"/>
        </w:trPr>
        <w:tc>
          <w:tcPr>
            <w:tcW w:w="352" w:type="dxa"/>
            <w:vMerge/>
            <w:tcBorders>
              <w:top w:val="single" w:sz="6" w:space="0" w:color="000000"/>
              <w:left w:val="single" w:sz="6" w:space="0" w:color="000000"/>
              <w:bottom w:val="single" w:sz="6" w:space="0" w:color="000000"/>
              <w:right w:val="single" w:sz="6" w:space="0" w:color="000000"/>
            </w:tcBorders>
            <w:vAlign w:val="center"/>
            <w:hideMark/>
          </w:tcPr>
          <w:p w:rsidR="00F64439" w:rsidRPr="00786253" w:rsidRDefault="00F64439" w:rsidP="00F64439">
            <w:pPr>
              <w:spacing w:after="0" w:line="240" w:lineRule="auto"/>
              <w:rPr>
                <w:rFonts w:ascii="Sylfaen" w:eastAsia="Times New Roman" w:hAnsi="Sylfaen" w:cs="Times New Roman"/>
                <w:sz w:val="24"/>
                <w:szCs w:val="24"/>
              </w:rPr>
            </w:pPr>
          </w:p>
        </w:tc>
        <w:tc>
          <w:tcPr>
            <w:tcW w:w="1775" w:type="dxa"/>
            <w:gridSpan w:val="3"/>
            <w:vMerge/>
            <w:tcBorders>
              <w:top w:val="single" w:sz="6" w:space="0" w:color="000000"/>
              <w:left w:val="single" w:sz="6" w:space="0" w:color="000000"/>
              <w:bottom w:val="single" w:sz="6" w:space="0" w:color="000000"/>
              <w:right w:val="single" w:sz="6" w:space="0" w:color="000000"/>
            </w:tcBorders>
            <w:vAlign w:val="center"/>
            <w:hideMark/>
          </w:tcPr>
          <w:p w:rsidR="00F64439" w:rsidRPr="00786253" w:rsidRDefault="00F64439" w:rsidP="00F64439">
            <w:pPr>
              <w:spacing w:after="0" w:line="240" w:lineRule="auto"/>
              <w:rPr>
                <w:rFonts w:ascii="Sylfaen" w:eastAsia="Times New Roman" w:hAnsi="Sylfaen" w:cs="Times New Roman"/>
                <w:sz w:val="24"/>
                <w:szCs w:val="24"/>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F64439" w:rsidRPr="00786253" w:rsidRDefault="00F64439" w:rsidP="00F64439">
            <w:pPr>
              <w:spacing w:after="0" w:line="240" w:lineRule="auto"/>
              <w:rPr>
                <w:rFonts w:ascii="Sylfaen" w:eastAsia="Times New Roman" w:hAnsi="Sylfaen" w:cs="Times New Roman"/>
                <w:sz w:val="24"/>
                <w:szCs w:val="24"/>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F64439" w:rsidRPr="00786253" w:rsidRDefault="00F64439" w:rsidP="00F64439">
            <w:pPr>
              <w:spacing w:after="0" w:line="240" w:lineRule="auto"/>
              <w:rPr>
                <w:rFonts w:ascii="Sylfaen" w:eastAsia="Times New Roman" w:hAnsi="Sylfaen" w:cs="Times New Roman"/>
                <w:sz w:val="24"/>
                <w:szCs w:val="24"/>
              </w:rPr>
            </w:pPr>
          </w:p>
        </w:tc>
        <w:tc>
          <w:tcPr>
            <w:tcW w:w="42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I</w:t>
            </w:r>
          </w:p>
        </w:tc>
        <w:tc>
          <w:tcPr>
            <w:tcW w:w="42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II</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III</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IV</w:t>
            </w:r>
          </w:p>
        </w:tc>
        <w:tc>
          <w:tcPr>
            <w:tcW w:w="42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V</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VI</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I</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II</w:t>
            </w:r>
          </w:p>
        </w:tc>
        <w:tc>
          <w:tcPr>
            <w:tcW w:w="99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III</w:t>
            </w:r>
          </w:p>
        </w:tc>
        <w:tc>
          <w:tcPr>
            <w:tcW w:w="70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IV</w:t>
            </w:r>
          </w:p>
        </w:tc>
        <w:tc>
          <w:tcPr>
            <w:tcW w:w="85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V</w:t>
            </w:r>
          </w:p>
        </w:tc>
        <w:tc>
          <w:tcPr>
            <w:tcW w:w="957"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VI</w:t>
            </w:r>
          </w:p>
        </w:tc>
      </w:tr>
      <w:tr w:rsidR="00682805" w:rsidRPr="00786253" w:rsidTr="00E07325">
        <w:trPr>
          <w:trHeight w:val="2010"/>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682805"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1</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3A3685" w:rsidP="003A3685">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Problematic issues</w:t>
            </w:r>
            <w:r w:rsidRPr="00786253">
              <w:rPr>
                <w:rFonts w:ascii="Sylfaen" w:eastAsia="Times New Roman" w:hAnsi="Sylfaen" w:cs="Times New Roman"/>
                <w:sz w:val="24"/>
                <w:szCs w:val="24"/>
              </w:rPr>
              <w:t xml:space="preserve"> </w:t>
            </w:r>
            <w:r>
              <w:rPr>
                <w:rFonts w:ascii="Sylfaen" w:eastAsia="Times New Roman" w:hAnsi="Sylfaen" w:cs="Times New Roman"/>
                <w:sz w:val="24"/>
                <w:szCs w:val="24"/>
              </w:rPr>
              <w:t xml:space="preserve">of </w:t>
            </w:r>
            <w:r w:rsidR="00F64439" w:rsidRPr="00786253">
              <w:rPr>
                <w:rFonts w:ascii="Sylfaen" w:eastAsia="Times New Roman" w:hAnsi="Sylfaen" w:cs="Times New Roman"/>
                <w:sz w:val="24"/>
                <w:szCs w:val="24"/>
              </w:rPr>
              <w:t xml:space="preserve">Western European and American </w:t>
            </w:r>
            <w:r>
              <w:rPr>
                <w:rFonts w:ascii="Sylfaen" w:eastAsia="Times New Roman" w:hAnsi="Sylfaen" w:cs="Times New Roman"/>
                <w:sz w:val="24"/>
                <w:szCs w:val="24"/>
              </w:rPr>
              <w:t xml:space="preserve">literature; </w:t>
            </w:r>
            <w:r>
              <w:rPr>
                <w:rFonts w:ascii="Sylfaen" w:eastAsia="Times New Roman" w:hAnsi="Sylfaen" w:cs="Times New Roman"/>
                <w:sz w:val="24"/>
                <w:szCs w:val="24"/>
              </w:rPr>
              <w:lastRenderedPageBreak/>
              <w:t>M</w:t>
            </w:r>
            <w:r w:rsidR="00F64439" w:rsidRPr="00786253">
              <w:rPr>
                <w:rFonts w:ascii="Sylfaen" w:eastAsia="Times New Roman" w:hAnsi="Sylfaen" w:cs="Times New Roman"/>
                <w:sz w:val="24"/>
                <w:szCs w:val="24"/>
              </w:rPr>
              <w:t>odern literary theories 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lastRenderedPageBreak/>
              <w:t>Mandatory</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5</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5</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162"/>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2</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3A3685" w:rsidP="00F64439">
            <w:pPr>
              <w:spacing w:after="200" w:line="230" w:lineRule="atLeast"/>
              <w:rPr>
                <w:rFonts w:ascii="Sylfaen" w:eastAsia="Times New Roman" w:hAnsi="Sylfaen" w:cs="Times New Roman"/>
                <w:sz w:val="24"/>
                <w:szCs w:val="24"/>
              </w:rPr>
            </w:pPr>
            <w:r w:rsidRPr="003A3685">
              <w:rPr>
                <w:rFonts w:ascii="Sylfaen" w:eastAsia="Times New Roman" w:hAnsi="Sylfaen" w:cs="Times New Roman"/>
                <w:sz w:val="24"/>
                <w:szCs w:val="24"/>
              </w:rPr>
              <w:t>Problematic issues of Western European and American litera</w:t>
            </w:r>
            <w:r>
              <w:rPr>
                <w:rFonts w:ascii="Sylfaen" w:eastAsia="Times New Roman" w:hAnsi="Sylfaen" w:cs="Times New Roman"/>
                <w:sz w:val="24"/>
                <w:szCs w:val="24"/>
              </w:rPr>
              <w:t>ture; Modern literary theories 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Mandatory</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4</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162"/>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3</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3403C5" w:rsidRDefault="00F64439" w:rsidP="00F64439">
            <w:pPr>
              <w:spacing w:after="200" w:line="230" w:lineRule="atLeast"/>
              <w:rPr>
                <w:rFonts w:ascii="Sylfaen" w:eastAsia="Times New Roman" w:hAnsi="Sylfaen" w:cs="Times New Roman"/>
                <w:color w:val="000000" w:themeColor="text1"/>
                <w:sz w:val="24"/>
                <w:szCs w:val="24"/>
              </w:rPr>
            </w:pPr>
            <w:r w:rsidRPr="003403C5">
              <w:rPr>
                <w:rFonts w:ascii="Sylfaen" w:eastAsia="Times New Roman" w:hAnsi="Sylfaen" w:cs="Times New Roman"/>
                <w:color w:val="000000" w:themeColor="text1"/>
                <w:sz w:val="24"/>
                <w:szCs w:val="24"/>
              </w:rPr>
              <w:t xml:space="preserve">Problematic issues </w:t>
            </w:r>
            <w:r w:rsidR="003A3685" w:rsidRPr="003403C5">
              <w:rPr>
                <w:rFonts w:ascii="Sylfaen" w:eastAsia="Times New Roman" w:hAnsi="Sylfaen" w:cs="Times New Roman"/>
                <w:color w:val="000000" w:themeColor="text1"/>
                <w:sz w:val="24"/>
                <w:szCs w:val="24"/>
              </w:rPr>
              <w:t xml:space="preserve">of </w:t>
            </w:r>
            <w:r w:rsidR="003403C5">
              <w:rPr>
                <w:rFonts w:ascii="Sylfaen" w:eastAsia="Times New Roman" w:hAnsi="Sylfaen" w:cs="Times New Roman"/>
                <w:color w:val="000000" w:themeColor="text1"/>
                <w:sz w:val="24"/>
                <w:szCs w:val="24"/>
              </w:rPr>
              <w:t xml:space="preserve">English/German/French/American literature </w:t>
            </w:r>
            <w:r w:rsidRPr="003403C5">
              <w:rPr>
                <w:rFonts w:ascii="Sylfaen" w:eastAsia="Times New Roman" w:hAnsi="Sylfaen" w:cs="Times New Roman"/>
                <w:color w:val="000000" w:themeColor="text1"/>
                <w:sz w:val="24"/>
                <w:szCs w:val="24"/>
              </w:rPr>
              <w:t>1</w:t>
            </w:r>
          </w:p>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Mandatory</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5</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5</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3A3685" w:rsidRPr="00786253" w:rsidTr="00E07325">
        <w:trPr>
          <w:trHeight w:val="162"/>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4</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3403C5" w:rsidRDefault="003A3685" w:rsidP="003A3685">
            <w:pPr>
              <w:spacing w:after="200" w:line="230" w:lineRule="atLeast"/>
              <w:rPr>
                <w:rFonts w:ascii="Sylfaen" w:eastAsia="Times New Roman" w:hAnsi="Sylfaen" w:cs="Times New Roman"/>
                <w:color w:val="000000" w:themeColor="text1"/>
                <w:sz w:val="24"/>
                <w:szCs w:val="24"/>
              </w:rPr>
            </w:pPr>
            <w:r w:rsidRPr="003403C5">
              <w:rPr>
                <w:rFonts w:ascii="Sylfaen" w:eastAsia="Times New Roman" w:hAnsi="Sylfaen" w:cs="Times New Roman"/>
                <w:color w:val="000000" w:themeColor="text1"/>
                <w:sz w:val="24"/>
                <w:szCs w:val="24"/>
              </w:rPr>
              <w:t xml:space="preserve">Problematic issues of the </w:t>
            </w:r>
            <w:r w:rsidR="003403C5" w:rsidRPr="003403C5">
              <w:rPr>
                <w:rFonts w:ascii="Sylfaen" w:eastAsia="Times New Roman" w:hAnsi="Sylfaen" w:cs="Times New Roman"/>
                <w:color w:val="000000" w:themeColor="text1"/>
                <w:sz w:val="24"/>
                <w:szCs w:val="24"/>
              </w:rPr>
              <w:t xml:space="preserve">English/German/French/American literature </w:t>
            </w:r>
            <w:r w:rsidRPr="003403C5">
              <w:rPr>
                <w:rFonts w:ascii="Sylfaen" w:eastAsia="Times New Roman" w:hAnsi="Sylfaen" w:cs="Times New Roman"/>
                <w:color w:val="000000" w:themeColor="text1"/>
                <w:sz w:val="24"/>
                <w:szCs w:val="24"/>
              </w:rPr>
              <w:t>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Mandatory</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5</w:t>
            </w:r>
          </w:p>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162"/>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5</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3403C5" w:rsidRDefault="00F64439" w:rsidP="00E2574A">
            <w:pPr>
              <w:spacing w:after="200" w:line="230" w:lineRule="atLeast"/>
              <w:rPr>
                <w:rFonts w:ascii="Sylfaen" w:eastAsia="Times New Roman" w:hAnsi="Sylfaen" w:cs="Times New Roman"/>
                <w:color w:val="000000" w:themeColor="text1"/>
                <w:sz w:val="24"/>
                <w:szCs w:val="24"/>
              </w:rPr>
            </w:pPr>
            <w:r w:rsidRPr="003403C5">
              <w:rPr>
                <w:rFonts w:ascii="Sylfaen" w:eastAsia="Times New Roman" w:hAnsi="Sylfaen" w:cs="Times New Roman"/>
                <w:color w:val="000000" w:themeColor="text1"/>
                <w:sz w:val="24"/>
                <w:szCs w:val="24"/>
              </w:rPr>
              <w:t xml:space="preserve">Problematic issues </w:t>
            </w:r>
            <w:r w:rsidR="00E2574A" w:rsidRPr="003403C5">
              <w:rPr>
                <w:rFonts w:ascii="Sylfaen" w:eastAsia="Times New Roman" w:hAnsi="Sylfaen" w:cs="Times New Roman"/>
                <w:color w:val="000000" w:themeColor="text1"/>
                <w:sz w:val="24"/>
                <w:szCs w:val="24"/>
              </w:rPr>
              <w:t xml:space="preserve">of </w:t>
            </w:r>
            <w:r w:rsidR="003403C5" w:rsidRPr="003403C5">
              <w:rPr>
                <w:rFonts w:ascii="Sylfaen" w:eastAsia="Times New Roman" w:hAnsi="Sylfaen" w:cs="Times New Roman"/>
                <w:color w:val="000000" w:themeColor="text1"/>
                <w:sz w:val="24"/>
                <w:szCs w:val="24"/>
              </w:rPr>
              <w:t xml:space="preserve">English/German/French/American literature </w:t>
            </w:r>
            <w:r w:rsidRPr="003403C5">
              <w:rPr>
                <w:rFonts w:ascii="Sylfaen" w:eastAsia="Times New Roman" w:hAnsi="Sylfaen" w:cs="Times New Roman"/>
                <w:color w:val="000000" w:themeColor="text1"/>
                <w:sz w:val="24"/>
                <w:szCs w:val="24"/>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Mandatory</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5</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3A3685" w:rsidRPr="00786253" w:rsidTr="00E07325">
        <w:trPr>
          <w:trHeight w:val="569"/>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6</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Seminar</w:t>
            </w:r>
            <w:r w:rsidRPr="00786253">
              <w:rPr>
                <w:rFonts w:ascii="Sylfaen" w:eastAsia="Times New Roman" w:hAnsi="Sylfaen" w:cs="Times New Roman"/>
                <w:sz w:val="24"/>
                <w:szCs w:val="24"/>
              </w:rPr>
              <w:t xml:space="preserve"> 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Mandatory</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3</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3</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3685" w:rsidRPr="00786253" w:rsidRDefault="003A3685" w:rsidP="003A3685">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456"/>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3A3685"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lastRenderedPageBreak/>
              <w:t>7</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3A3685"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Seminar</w:t>
            </w:r>
            <w:r w:rsidR="00F64439" w:rsidRPr="00786253">
              <w:rPr>
                <w:rFonts w:ascii="Sylfaen" w:eastAsia="Times New Roman" w:hAnsi="Sylfaen" w:cs="Times New Roman"/>
                <w:sz w:val="24"/>
                <w:szCs w:val="24"/>
              </w:rPr>
              <w:t xml:space="preserve"> 2</w:t>
            </w:r>
          </w:p>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Mandatory</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3</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162"/>
        </w:trPr>
        <w:tc>
          <w:tcPr>
            <w:tcW w:w="35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77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Elective courses</w:t>
            </w:r>
          </w:p>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15</w:t>
            </w:r>
          </w:p>
        </w:tc>
        <w:tc>
          <w:tcPr>
            <w:tcW w:w="42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 </w:t>
            </w:r>
          </w:p>
        </w:tc>
        <w:tc>
          <w:tcPr>
            <w:tcW w:w="42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5</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5</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5</w:t>
            </w:r>
          </w:p>
        </w:tc>
        <w:tc>
          <w:tcPr>
            <w:tcW w:w="42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 </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 </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 </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w:t>
            </w:r>
          </w:p>
        </w:tc>
        <w:tc>
          <w:tcPr>
            <w:tcW w:w="70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 </w:t>
            </w:r>
          </w:p>
        </w:tc>
      </w:tr>
      <w:tr w:rsidR="00682805" w:rsidRPr="00786253" w:rsidTr="00E07325">
        <w:trPr>
          <w:trHeight w:val="162"/>
        </w:trPr>
        <w:tc>
          <w:tcPr>
            <w:tcW w:w="35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77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English Literature:</w:t>
            </w:r>
          </w:p>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162"/>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II Semester</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162"/>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E2574A"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1</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E2574A" w:rsidP="003403C5">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P</w:t>
            </w:r>
            <w:r w:rsidRPr="00786253">
              <w:rPr>
                <w:rFonts w:ascii="Sylfaen" w:eastAsia="Times New Roman" w:hAnsi="Sylfaen" w:cs="Times New Roman"/>
                <w:sz w:val="24"/>
                <w:szCs w:val="24"/>
              </w:rPr>
              <w:t>oetics</w:t>
            </w:r>
            <w:r>
              <w:rPr>
                <w:rFonts w:ascii="Sylfaen" w:eastAsia="Times New Roman" w:hAnsi="Sylfaen" w:cs="Times New Roman"/>
                <w:sz w:val="24"/>
                <w:szCs w:val="24"/>
              </w:rPr>
              <w:t xml:space="preserve"> </w:t>
            </w:r>
            <w:r w:rsidR="003403C5">
              <w:rPr>
                <w:rFonts w:ascii="Sylfaen" w:eastAsia="Times New Roman" w:hAnsi="Sylfaen" w:cs="Times New Roman"/>
                <w:sz w:val="24"/>
                <w:szCs w:val="24"/>
              </w:rPr>
              <w:t>of</w:t>
            </w:r>
            <w:r w:rsidRPr="00786253">
              <w:rPr>
                <w:rFonts w:ascii="Sylfaen" w:eastAsia="Times New Roman" w:hAnsi="Sylfaen" w:cs="Times New Roman"/>
                <w:sz w:val="24"/>
                <w:szCs w:val="24"/>
              </w:rPr>
              <w:t xml:space="preserve"> English Renaissance</w:t>
            </w:r>
            <w:r w:rsidR="003403C5">
              <w:rPr>
                <w:rFonts w:ascii="Sylfaen" w:eastAsia="Times New Roman" w:hAnsi="Sylfaen" w:cs="Times New Roman"/>
                <w:sz w:val="24"/>
                <w:szCs w:val="24"/>
              </w:rPr>
              <w:t xml:space="preserve"> </w:t>
            </w:r>
            <w:r w:rsidR="003403C5" w:rsidRPr="003403C5">
              <w:rPr>
                <w:rFonts w:ascii="Sylfaen" w:eastAsia="Times New Roman" w:hAnsi="Sylfaen" w:cs="Times New Roman"/>
                <w:sz w:val="24"/>
                <w:szCs w:val="24"/>
              </w:rPr>
              <w:t>Drama</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162"/>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E2574A"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2</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Philosophy</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162"/>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E2574A"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3</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Second Foreign Language B2</w:t>
            </w:r>
          </w:p>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564"/>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III Semester</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1649"/>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E2574A"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1</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E2574A" w:rsidP="003403C5">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lang w:val="ka-GE"/>
              </w:rPr>
              <w:t>“</w:t>
            </w:r>
            <w:r>
              <w:rPr>
                <w:rFonts w:ascii="Sylfaen" w:eastAsia="Times New Roman" w:hAnsi="Sylfaen" w:cs="Times New Roman"/>
                <w:sz w:val="24"/>
                <w:szCs w:val="24"/>
              </w:rPr>
              <w:t>metaphysical school"</w:t>
            </w:r>
            <w:r w:rsidR="00F64439" w:rsidRPr="00786253">
              <w:rPr>
                <w:rFonts w:ascii="Sylfaen" w:eastAsia="Times New Roman" w:hAnsi="Sylfaen" w:cs="Times New Roman"/>
                <w:sz w:val="24"/>
                <w:szCs w:val="24"/>
              </w:rPr>
              <w:t xml:space="preserve">: English </w:t>
            </w:r>
            <w:r w:rsidR="008C0E87">
              <w:rPr>
                <w:rFonts w:ascii="Sylfaen" w:eastAsia="Times New Roman" w:hAnsi="Sylfaen" w:cs="Times New Roman"/>
                <w:sz w:val="24"/>
                <w:szCs w:val="24"/>
              </w:rPr>
              <w:t>variet</w:t>
            </w:r>
            <w:r w:rsidR="003403C5">
              <w:rPr>
                <w:rFonts w:ascii="Sylfaen" w:eastAsia="Times New Roman" w:hAnsi="Sylfaen" w:cs="Times New Roman"/>
                <w:sz w:val="24"/>
                <w:szCs w:val="24"/>
              </w:rPr>
              <w:t>y</w:t>
            </w:r>
            <w:r w:rsidR="008C0E87">
              <w:rPr>
                <w:rFonts w:ascii="Sylfaen" w:eastAsia="Times New Roman" w:hAnsi="Sylfaen" w:cs="Times New Roman"/>
                <w:sz w:val="24"/>
                <w:szCs w:val="24"/>
              </w:rPr>
              <w:t xml:space="preserve"> of </w:t>
            </w:r>
            <w:r w:rsidR="008C0E87" w:rsidRPr="00786253">
              <w:rPr>
                <w:rFonts w:ascii="Sylfaen" w:eastAsia="Times New Roman" w:hAnsi="Sylfaen" w:cs="Times New Roman"/>
                <w:sz w:val="24"/>
                <w:szCs w:val="24"/>
              </w:rPr>
              <w:t xml:space="preserve">European </w:t>
            </w:r>
            <w:r w:rsidR="00F64439" w:rsidRPr="00786253">
              <w:rPr>
                <w:rFonts w:ascii="Sylfaen" w:eastAsia="Times New Roman" w:hAnsi="Sylfaen" w:cs="Times New Roman"/>
                <w:sz w:val="24"/>
                <w:szCs w:val="24"/>
              </w:rPr>
              <w:t xml:space="preserve">Baroque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925"/>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8C0E87"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2</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8C0E87" w:rsidP="003403C5">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P</w:t>
            </w:r>
            <w:r w:rsidRPr="00786253">
              <w:rPr>
                <w:rFonts w:ascii="Sylfaen" w:eastAsia="Times New Roman" w:hAnsi="Sylfaen" w:cs="Times New Roman"/>
                <w:sz w:val="24"/>
                <w:szCs w:val="24"/>
              </w:rPr>
              <w:t xml:space="preserve">oetics </w:t>
            </w:r>
            <w:r>
              <w:rPr>
                <w:rFonts w:ascii="Sylfaen" w:eastAsia="Times New Roman" w:hAnsi="Sylfaen" w:cs="Times New Roman"/>
                <w:sz w:val="24"/>
                <w:szCs w:val="24"/>
              </w:rPr>
              <w:t xml:space="preserve">of </w:t>
            </w:r>
            <w:r w:rsidR="00F64439" w:rsidRPr="00786253">
              <w:rPr>
                <w:rFonts w:ascii="Sylfaen" w:eastAsia="Times New Roman" w:hAnsi="Sylfaen" w:cs="Times New Roman"/>
                <w:sz w:val="24"/>
                <w:szCs w:val="24"/>
              </w:rPr>
              <w:t xml:space="preserve">English </w:t>
            </w:r>
            <w:r w:rsidR="003403C5">
              <w:rPr>
                <w:rFonts w:ascii="Sylfaen" w:eastAsia="Times New Roman" w:hAnsi="Sylfaen" w:cs="Times New Roman"/>
                <w:sz w:val="24"/>
                <w:szCs w:val="24"/>
              </w:rPr>
              <w:t>M</w:t>
            </w:r>
            <w:r w:rsidR="00F64439" w:rsidRPr="00786253">
              <w:rPr>
                <w:rFonts w:ascii="Sylfaen" w:eastAsia="Times New Roman" w:hAnsi="Sylfaen" w:cs="Times New Roman"/>
                <w:sz w:val="24"/>
                <w:szCs w:val="24"/>
              </w:rPr>
              <w:t xml:space="preserve">odernist </w:t>
            </w:r>
            <w:r w:rsidR="003403C5">
              <w:rPr>
                <w:rFonts w:ascii="Sylfaen" w:eastAsia="Times New Roman" w:hAnsi="Sylfaen" w:cs="Times New Roman"/>
                <w:color w:val="000000" w:themeColor="text1"/>
                <w:sz w:val="24"/>
                <w:szCs w:val="24"/>
              </w:rPr>
              <w:t>N</w:t>
            </w:r>
            <w:r w:rsidR="003403C5" w:rsidRPr="003403C5">
              <w:rPr>
                <w:rFonts w:ascii="Sylfaen" w:eastAsia="Times New Roman" w:hAnsi="Sylfaen" w:cs="Times New Roman"/>
                <w:color w:val="000000" w:themeColor="text1"/>
                <w:sz w:val="24"/>
                <w:szCs w:val="24"/>
              </w:rPr>
              <w:t>ovel</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2235"/>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8C0E87"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lastRenderedPageBreak/>
              <w:t>3</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3403C5" w:rsidRDefault="00F64439" w:rsidP="00F64439">
            <w:pPr>
              <w:spacing w:after="200" w:line="230" w:lineRule="atLeast"/>
              <w:rPr>
                <w:rFonts w:ascii="Sylfaen" w:eastAsia="Times New Roman" w:hAnsi="Sylfaen" w:cs="Times New Roman"/>
                <w:color w:val="000000" w:themeColor="text1"/>
                <w:sz w:val="24"/>
                <w:szCs w:val="24"/>
              </w:rPr>
            </w:pPr>
            <w:r w:rsidRPr="003403C5">
              <w:rPr>
                <w:rFonts w:ascii="Sylfaen" w:eastAsia="Times New Roman" w:hAnsi="Sylfaen" w:cs="Times New Roman"/>
                <w:color w:val="000000" w:themeColor="text1"/>
                <w:sz w:val="24"/>
                <w:szCs w:val="24"/>
              </w:rPr>
              <w:t>Postmodern trends </w:t>
            </w:r>
            <w:r w:rsidR="008C0E87" w:rsidRPr="003403C5">
              <w:rPr>
                <w:rFonts w:ascii="Sylfaen" w:eastAsia="Times New Roman" w:hAnsi="Sylfaen" w:cs="Times New Roman"/>
                <w:color w:val="000000" w:themeColor="text1"/>
                <w:sz w:val="24"/>
                <w:szCs w:val="24"/>
              </w:rPr>
              <w:t>in</w:t>
            </w:r>
            <w:r w:rsidR="003403C5" w:rsidRPr="003403C5">
              <w:rPr>
                <w:rFonts w:ascii="Sylfaen" w:eastAsia="Times New Roman" w:hAnsi="Sylfaen" w:cs="Times New Roman"/>
                <w:color w:val="000000" w:themeColor="text1"/>
                <w:sz w:val="24"/>
                <w:szCs w:val="24"/>
              </w:rPr>
              <w:t xml:space="preserve"> English and </w:t>
            </w:r>
            <w:proofErr w:type="spellStart"/>
            <w:r w:rsidR="003403C5" w:rsidRPr="003403C5">
              <w:rPr>
                <w:rFonts w:ascii="Sylfaen" w:eastAsia="Times New Roman" w:hAnsi="Sylfaen" w:cs="Times New Roman"/>
                <w:color w:val="000000" w:themeColor="text1"/>
                <w:sz w:val="24"/>
                <w:szCs w:val="24"/>
              </w:rPr>
              <w:t>Americqan</w:t>
            </w:r>
            <w:proofErr w:type="spellEnd"/>
            <w:r w:rsidR="003403C5" w:rsidRPr="003403C5">
              <w:rPr>
                <w:rFonts w:ascii="Sylfaen" w:eastAsia="Times New Roman" w:hAnsi="Sylfaen" w:cs="Times New Roman"/>
                <w:color w:val="000000" w:themeColor="text1"/>
                <w:sz w:val="24"/>
                <w:szCs w:val="24"/>
              </w:rPr>
              <w:t xml:space="preserve"> Literature of the 2</w:t>
            </w:r>
            <w:r w:rsidR="003403C5" w:rsidRPr="003403C5">
              <w:rPr>
                <w:rFonts w:ascii="Sylfaen" w:eastAsia="Times New Roman" w:hAnsi="Sylfaen" w:cs="Times New Roman"/>
                <w:color w:val="000000" w:themeColor="text1"/>
                <w:sz w:val="24"/>
                <w:szCs w:val="24"/>
                <w:vertAlign w:val="superscript"/>
              </w:rPr>
              <w:t>nd</w:t>
            </w:r>
            <w:r w:rsidR="003403C5" w:rsidRPr="003403C5">
              <w:rPr>
                <w:rFonts w:ascii="Sylfaen" w:eastAsia="Times New Roman" w:hAnsi="Sylfaen" w:cs="Times New Roman"/>
                <w:color w:val="000000" w:themeColor="text1"/>
                <w:sz w:val="24"/>
                <w:szCs w:val="24"/>
              </w:rPr>
              <w:t xml:space="preserve"> Half of the 20</w:t>
            </w:r>
            <w:r w:rsidR="003403C5" w:rsidRPr="003403C5">
              <w:rPr>
                <w:rFonts w:ascii="Sylfaen" w:eastAsia="Times New Roman" w:hAnsi="Sylfaen" w:cs="Times New Roman"/>
                <w:color w:val="000000" w:themeColor="text1"/>
                <w:sz w:val="24"/>
                <w:szCs w:val="24"/>
                <w:vertAlign w:val="superscript"/>
              </w:rPr>
              <w:t>th</w:t>
            </w:r>
            <w:r w:rsidR="003403C5" w:rsidRPr="003403C5">
              <w:rPr>
                <w:rFonts w:ascii="Sylfaen" w:eastAsia="Times New Roman" w:hAnsi="Sylfaen" w:cs="Times New Roman"/>
                <w:color w:val="000000" w:themeColor="text1"/>
                <w:sz w:val="24"/>
                <w:szCs w:val="24"/>
              </w:rPr>
              <w:t xml:space="preserve"> Century</w:t>
            </w:r>
            <w:r w:rsidR="008C0E87" w:rsidRPr="003403C5">
              <w:rPr>
                <w:rFonts w:ascii="Sylfaen" w:eastAsia="Times New Roman" w:hAnsi="Sylfaen" w:cs="Times New Roman"/>
                <w:color w:val="000000" w:themeColor="text1"/>
                <w:sz w:val="24"/>
                <w:szCs w:val="24"/>
              </w:rPr>
              <w:t xml:space="preserve"> </w:t>
            </w:r>
          </w:p>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586"/>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IV semester</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2010"/>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1</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6B69F0" w:rsidRDefault="006B69F0" w:rsidP="006B69F0">
            <w:pPr>
              <w:spacing w:after="200" w:line="230" w:lineRule="atLeast"/>
              <w:rPr>
                <w:rFonts w:ascii="Sylfaen" w:eastAsia="Times New Roman" w:hAnsi="Sylfaen" w:cs="Times New Roman"/>
                <w:color w:val="000000" w:themeColor="text1"/>
                <w:sz w:val="24"/>
                <w:szCs w:val="24"/>
              </w:rPr>
            </w:pPr>
            <w:r w:rsidRPr="006B69F0">
              <w:rPr>
                <w:rFonts w:ascii="Sylfaen" w:eastAsia="Times New Roman" w:hAnsi="Sylfaen" w:cs="Times New Roman"/>
                <w:color w:val="000000" w:themeColor="text1"/>
                <w:sz w:val="24"/>
                <w:szCs w:val="24"/>
              </w:rPr>
              <w:t>The Problems of Comparative and Systemic Study of western</w:t>
            </w:r>
            <w:r>
              <w:rPr>
                <w:rFonts w:ascii="Sylfaen" w:eastAsia="Times New Roman" w:hAnsi="Sylfaen" w:cs="Times New Roman"/>
                <w:color w:val="000000" w:themeColor="text1"/>
                <w:sz w:val="24"/>
                <w:szCs w:val="24"/>
              </w:rPr>
              <w:t xml:space="preserve"> </w:t>
            </w:r>
            <w:r w:rsidRPr="006B69F0">
              <w:rPr>
                <w:rFonts w:ascii="Sylfaen" w:eastAsia="Times New Roman" w:hAnsi="Sylfaen" w:cs="Times New Roman"/>
                <w:color w:val="000000" w:themeColor="text1"/>
                <w:sz w:val="24"/>
                <w:szCs w:val="24"/>
              </w:rPr>
              <w:t>Europe</w:t>
            </w:r>
            <w:r w:rsidR="00F64439" w:rsidRPr="006B69F0">
              <w:rPr>
                <w:rFonts w:ascii="Sylfaen" w:eastAsia="Times New Roman" w:hAnsi="Sylfaen" w:cs="Times New Roman"/>
                <w:color w:val="000000" w:themeColor="text1"/>
                <w:sz w:val="24"/>
                <w:szCs w:val="24"/>
              </w:rPr>
              <w:t>an</w:t>
            </w:r>
            <w:r>
              <w:rPr>
                <w:rFonts w:ascii="Sylfaen" w:eastAsia="Times New Roman" w:hAnsi="Sylfaen" w:cs="Times New Roman"/>
                <w:color w:val="000000" w:themeColor="text1"/>
                <w:sz w:val="24"/>
                <w:szCs w:val="24"/>
              </w:rPr>
              <w:t xml:space="preserve"> an</w:t>
            </w:r>
            <w:r w:rsidR="00F64439" w:rsidRPr="006B69F0">
              <w:rPr>
                <w:rFonts w:ascii="Sylfaen" w:eastAsia="Times New Roman" w:hAnsi="Sylfaen" w:cs="Times New Roman"/>
                <w:color w:val="000000" w:themeColor="text1"/>
                <w:sz w:val="24"/>
                <w:szCs w:val="24"/>
              </w:rPr>
              <w:t xml:space="preserve">d American </w:t>
            </w:r>
            <w:r w:rsidRPr="006B69F0">
              <w:rPr>
                <w:rFonts w:ascii="Sylfaen" w:eastAsia="Times New Roman" w:hAnsi="Sylfaen" w:cs="Times New Roman"/>
                <w:color w:val="000000" w:themeColor="text1"/>
                <w:sz w:val="24"/>
                <w:szCs w:val="24"/>
              </w:rPr>
              <w:t>L</w:t>
            </w:r>
            <w:r w:rsidR="00F64439" w:rsidRPr="006B69F0">
              <w:rPr>
                <w:rFonts w:ascii="Sylfaen" w:eastAsia="Times New Roman" w:hAnsi="Sylfaen" w:cs="Times New Roman"/>
                <w:color w:val="000000" w:themeColor="text1"/>
                <w:sz w:val="24"/>
                <w:szCs w:val="24"/>
              </w:rPr>
              <w:t>iteratur</w:t>
            </w:r>
            <w:r w:rsidRPr="006B69F0">
              <w:rPr>
                <w:rFonts w:ascii="Sylfaen" w:eastAsia="Times New Roman" w:hAnsi="Sylfaen" w:cs="Times New Roman"/>
                <w:color w:val="000000" w:themeColor="text1"/>
                <w:sz w:val="24"/>
                <w:szCs w:val="24"/>
              </w:rPr>
              <w:t xml:space="preserve">es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1987"/>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2</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6B69F0" w:rsidRDefault="006B69F0" w:rsidP="006B69F0">
            <w:pPr>
              <w:spacing w:after="200" w:line="230" w:lineRule="atLeast"/>
              <w:rPr>
                <w:rFonts w:ascii="Sylfaen" w:eastAsia="Times New Roman" w:hAnsi="Sylfaen" w:cs="Times New Roman"/>
                <w:color w:val="000000" w:themeColor="text1"/>
                <w:sz w:val="24"/>
                <w:szCs w:val="24"/>
              </w:rPr>
            </w:pPr>
            <w:r w:rsidRPr="006B69F0">
              <w:rPr>
                <w:rFonts w:ascii="Sylfaen" w:eastAsia="Times New Roman" w:hAnsi="Sylfaen" w:cs="Times New Roman"/>
                <w:color w:val="000000" w:themeColor="text1"/>
                <w:sz w:val="24"/>
                <w:szCs w:val="24"/>
              </w:rPr>
              <w:t xml:space="preserve">Doctoral courses passed at </w:t>
            </w:r>
            <w:r w:rsidR="00F64439" w:rsidRPr="006B69F0">
              <w:rPr>
                <w:rFonts w:ascii="Sylfaen" w:eastAsia="Times New Roman" w:hAnsi="Sylfaen" w:cs="Times New Roman"/>
                <w:color w:val="000000" w:themeColor="text1"/>
                <w:sz w:val="24"/>
                <w:szCs w:val="24"/>
              </w:rPr>
              <w:t>Foreign universit</w:t>
            </w:r>
            <w:r w:rsidRPr="006B69F0">
              <w:rPr>
                <w:rFonts w:ascii="Sylfaen" w:eastAsia="Times New Roman" w:hAnsi="Sylfaen" w:cs="Times New Roman"/>
                <w:color w:val="000000" w:themeColor="text1"/>
                <w:sz w:val="24"/>
                <w:szCs w:val="24"/>
              </w:rPr>
              <w:t>ies</w:t>
            </w:r>
            <w:r w:rsidR="00F64439" w:rsidRPr="006B69F0">
              <w:rPr>
                <w:rFonts w:ascii="Sylfaen" w:eastAsia="Times New Roman" w:hAnsi="Sylfaen" w:cs="Times New Roman"/>
                <w:color w:val="000000" w:themeColor="text1"/>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1173"/>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3</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6B69F0" w:rsidRDefault="006B69F0" w:rsidP="00F64439">
            <w:pPr>
              <w:spacing w:after="200" w:line="230" w:lineRule="atLeast"/>
              <w:rPr>
                <w:rFonts w:ascii="Sylfaen" w:eastAsia="Times New Roman" w:hAnsi="Sylfaen" w:cs="Times New Roman"/>
                <w:color w:val="000000" w:themeColor="text1"/>
                <w:sz w:val="24"/>
                <w:szCs w:val="24"/>
              </w:rPr>
            </w:pPr>
            <w:r w:rsidRPr="006B69F0">
              <w:rPr>
                <w:rFonts w:ascii="Sylfaen" w:eastAsia="Times New Roman" w:hAnsi="Sylfaen" w:cs="Times New Roman"/>
                <w:color w:val="000000" w:themeColor="text1"/>
                <w:sz w:val="24"/>
                <w:szCs w:val="24"/>
              </w:rPr>
              <w:t>Comparative Literature Studies</w:t>
            </w:r>
          </w:p>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1151"/>
        </w:trPr>
        <w:tc>
          <w:tcPr>
            <w:tcW w:w="35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77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German literature:</w:t>
            </w:r>
          </w:p>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586"/>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6B69F0" w:rsidRDefault="00F64439" w:rsidP="00F64439">
            <w:pPr>
              <w:spacing w:after="200" w:line="230" w:lineRule="atLeast"/>
              <w:rPr>
                <w:rFonts w:ascii="Sylfaen" w:eastAsia="Times New Roman" w:hAnsi="Sylfaen" w:cs="Times New Roman"/>
                <w:color w:val="000000" w:themeColor="text1"/>
                <w:sz w:val="24"/>
                <w:szCs w:val="24"/>
              </w:rPr>
            </w:pPr>
            <w:r w:rsidRPr="006B69F0">
              <w:rPr>
                <w:rFonts w:ascii="Sylfaen" w:eastAsia="Times New Roman" w:hAnsi="Sylfaen" w:cs="Times New Roman"/>
                <w:b/>
                <w:bCs/>
                <w:color w:val="000000" w:themeColor="text1"/>
                <w:sz w:val="24"/>
                <w:szCs w:val="24"/>
              </w:rPr>
              <w:t>II Semester</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1287"/>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7D14B2"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lastRenderedPageBreak/>
              <w:t>1</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6B69F0" w:rsidRDefault="006B69F0" w:rsidP="006B69F0">
            <w:pPr>
              <w:spacing w:after="200" w:line="230" w:lineRule="atLeast"/>
              <w:rPr>
                <w:rFonts w:ascii="Sylfaen" w:eastAsia="Times New Roman" w:hAnsi="Sylfaen" w:cs="Times New Roman"/>
                <w:color w:val="000000" w:themeColor="text1"/>
                <w:sz w:val="24"/>
                <w:szCs w:val="24"/>
              </w:rPr>
            </w:pPr>
            <w:r w:rsidRPr="006B69F0">
              <w:rPr>
                <w:rFonts w:ascii="Sylfaen" w:eastAsia="Times New Roman" w:hAnsi="Sylfaen" w:cs="Times New Roman"/>
                <w:color w:val="000000" w:themeColor="text1"/>
                <w:sz w:val="24"/>
                <w:szCs w:val="24"/>
              </w:rPr>
              <w:t>Problems</w:t>
            </w:r>
            <w:r w:rsidR="007D14B2" w:rsidRPr="006B69F0">
              <w:rPr>
                <w:rFonts w:ascii="Sylfaen" w:eastAsia="Times New Roman" w:hAnsi="Sylfaen" w:cs="Times New Roman"/>
                <w:color w:val="000000" w:themeColor="text1"/>
                <w:sz w:val="24"/>
                <w:szCs w:val="24"/>
              </w:rPr>
              <w:t xml:space="preserve"> of </w:t>
            </w:r>
            <w:r w:rsidR="00F64439" w:rsidRPr="006B69F0">
              <w:rPr>
                <w:rFonts w:ascii="Sylfaen" w:eastAsia="Times New Roman" w:hAnsi="Sylfaen" w:cs="Times New Roman"/>
                <w:color w:val="000000" w:themeColor="text1"/>
                <w:sz w:val="24"/>
                <w:szCs w:val="24"/>
              </w:rPr>
              <w:t xml:space="preserve">German </w:t>
            </w:r>
            <w:proofErr w:type="spellStart"/>
            <w:r w:rsidRPr="006B69F0">
              <w:rPr>
                <w:rFonts w:ascii="Sylfaen" w:eastAsia="Times New Roman" w:hAnsi="Sylfaen" w:cs="Times New Roman"/>
                <w:color w:val="000000" w:themeColor="text1"/>
                <w:sz w:val="24"/>
                <w:szCs w:val="24"/>
              </w:rPr>
              <w:t>Enlightenment</w:t>
            </w:r>
            <w:r w:rsidR="00F64439" w:rsidRPr="006B69F0">
              <w:rPr>
                <w:rFonts w:ascii="Sylfaen" w:eastAsia="Times New Roman" w:hAnsi="Sylfaen" w:cs="Times New Roman"/>
                <w:color w:val="000000" w:themeColor="text1"/>
                <w:sz w:val="24"/>
                <w:szCs w:val="24"/>
              </w:rPr>
              <w:t>literature</w:t>
            </w:r>
            <w:proofErr w:type="spellEnd"/>
            <w:r w:rsidR="00F64439" w:rsidRPr="006B69F0">
              <w:rPr>
                <w:rFonts w:ascii="Sylfaen" w:eastAsia="Times New Roman" w:hAnsi="Sylfaen" w:cs="Times New Roman"/>
                <w:color w:val="000000" w:themeColor="text1"/>
                <w:sz w:val="24"/>
                <w:szCs w:val="24"/>
              </w:rPr>
              <w:t xml:space="preserve"> </w:t>
            </w:r>
            <w:r w:rsidR="00CD536D" w:rsidRPr="006B69F0">
              <w:rPr>
                <w:rFonts w:ascii="Sylfaen" w:eastAsia="Times New Roman" w:hAnsi="Sylfaen" w:cs="Times New Roman"/>
                <w:color w:val="000000" w:themeColor="text1"/>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586"/>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7D14B2"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2</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Philosophy</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1513"/>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7D14B2"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3</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Second Foreign Language B2</w:t>
            </w:r>
          </w:p>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564"/>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III Semester</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1310"/>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7D14B2"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1</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6B69F0" w:rsidP="006B69F0">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P</w:t>
            </w:r>
            <w:r w:rsidR="00F64439" w:rsidRPr="00786253">
              <w:rPr>
                <w:rFonts w:ascii="Sylfaen" w:eastAsia="Times New Roman" w:hAnsi="Sylfaen" w:cs="Times New Roman"/>
                <w:sz w:val="24"/>
                <w:szCs w:val="24"/>
              </w:rPr>
              <w:t xml:space="preserve">hilosophical and </w:t>
            </w:r>
            <w:r>
              <w:rPr>
                <w:rFonts w:ascii="Sylfaen" w:eastAsia="Times New Roman" w:hAnsi="Sylfaen" w:cs="Times New Roman"/>
                <w:sz w:val="24"/>
                <w:szCs w:val="24"/>
              </w:rPr>
              <w:t>A</w:t>
            </w:r>
            <w:r w:rsidR="00F64439" w:rsidRPr="00786253">
              <w:rPr>
                <w:rFonts w:ascii="Sylfaen" w:eastAsia="Times New Roman" w:hAnsi="Sylfaen" w:cs="Times New Roman"/>
                <w:sz w:val="24"/>
                <w:szCs w:val="24"/>
              </w:rPr>
              <w:t xml:space="preserve">esthetic </w:t>
            </w:r>
            <w:r>
              <w:rPr>
                <w:rFonts w:ascii="Sylfaen" w:eastAsia="Times New Roman" w:hAnsi="Sylfaen" w:cs="Times New Roman"/>
                <w:sz w:val="24"/>
                <w:szCs w:val="24"/>
              </w:rPr>
              <w:t>Precursors</w:t>
            </w:r>
            <w:r w:rsidR="007D14B2">
              <w:rPr>
                <w:rFonts w:ascii="Sylfaen" w:eastAsia="Times New Roman" w:hAnsi="Sylfaen" w:cs="Times New Roman"/>
                <w:sz w:val="24"/>
                <w:szCs w:val="24"/>
              </w:rPr>
              <w:t xml:space="preserve"> of German Romanticism</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925"/>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2</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6B69F0" w:rsidRDefault="007D14B2" w:rsidP="006B69F0">
            <w:pPr>
              <w:spacing w:after="200" w:line="230" w:lineRule="atLeast"/>
              <w:rPr>
                <w:rFonts w:ascii="Sylfaen" w:eastAsia="Times New Roman" w:hAnsi="Sylfaen" w:cs="Times New Roman"/>
                <w:color w:val="000000" w:themeColor="text1"/>
                <w:sz w:val="24"/>
                <w:szCs w:val="24"/>
              </w:rPr>
            </w:pPr>
            <w:r w:rsidRPr="006B69F0">
              <w:rPr>
                <w:rFonts w:ascii="Sylfaen" w:eastAsia="Times New Roman" w:hAnsi="Sylfaen" w:cs="Times New Roman"/>
                <w:color w:val="000000" w:themeColor="text1"/>
                <w:sz w:val="24"/>
                <w:szCs w:val="24"/>
              </w:rPr>
              <w:t xml:space="preserve">Poetics of </w:t>
            </w:r>
            <w:r w:rsidR="006B69F0" w:rsidRPr="006B69F0">
              <w:rPr>
                <w:rFonts w:ascii="Sylfaen" w:eastAsia="Times New Roman" w:hAnsi="Sylfaen" w:cs="Times New Roman"/>
                <w:color w:val="000000" w:themeColor="text1"/>
                <w:sz w:val="24"/>
                <w:szCs w:val="24"/>
              </w:rPr>
              <w:t xml:space="preserve">the German Novel </w:t>
            </w:r>
            <w:r w:rsidR="006B69F0">
              <w:rPr>
                <w:rFonts w:ascii="Sylfaen" w:eastAsia="Times New Roman" w:hAnsi="Sylfaen" w:cs="Times New Roman"/>
                <w:color w:val="000000" w:themeColor="text1"/>
                <w:sz w:val="24"/>
                <w:szCs w:val="24"/>
              </w:rPr>
              <w:t>in</w:t>
            </w:r>
            <w:r w:rsidR="006B69F0" w:rsidRPr="006B69F0">
              <w:rPr>
                <w:rFonts w:ascii="Sylfaen" w:eastAsia="Times New Roman" w:hAnsi="Sylfaen" w:cs="Times New Roman"/>
                <w:color w:val="000000" w:themeColor="text1"/>
                <w:sz w:val="24"/>
                <w:szCs w:val="24"/>
              </w:rPr>
              <w:t xml:space="preserve"> the 1</w:t>
            </w:r>
            <w:r w:rsidR="006B69F0" w:rsidRPr="006B69F0">
              <w:rPr>
                <w:rFonts w:ascii="Sylfaen" w:eastAsia="Times New Roman" w:hAnsi="Sylfaen" w:cs="Times New Roman"/>
                <w:color w:val="000000" w:themeColor="text1"/>
                <w:sz w:val="24"/>
                <w:szCs w:val="24"/>
                <w:vertAlign w:val="superscript"/>
              </w:rPr>
              <w:t>st</w:t>
            </w:r>
            <w:r w:rsidR="006B69F0" w:rsidRPr="006B69F0">
              <w:rPr>
                <w:rFonts w:ascii="Sylfaen" w:eastAsia="Times New Roman" w:hAnsi="Sylfaen" w:cs="Times New Roman"/>
                <w:color w:val="000000" w:themeColor="text1"/>
                <w:sz w:val="24"/>
                <w:szCs w:val="24"/>
              </w:rPr>
              <w:t xml:space="preserve"> Half of the 20</w:t>
            </w:r>
            <w:r w:rsidR="006B69F0" w:rsidRPr="006B69F0">
              <w:rPr>
                <w:rFonts w:ascii="Sylfaen" w:eastAsia="Times New Roman" w:hAnsi="Sylfaen" w:cs="Times New Roman"/>
                <w:color w:val="000000" w:themeColor="text1"/>
                <w:sz w:val="24"/>
                <w:szCs w:val="24"/>
                <w:vertAlign w:val="superscript"/>
              </w:rPr>
              <w:t>th</w:t>
            </w:r>
            <w:r w:rsidR="006B69F0" w:rsidRPr="006B69F0">
              <w:rPr>
                <w:rFonts w:ascii="Sylfaen" w:eastAsia="Times New Roman" w:hAnsi="Sylfaen" w:cs="Times New Roman"/>
                <w:color w:val="000000" w:themeColor="text1"/>
                <w:sz w:val="24"/>
                <w:szCs w:val="24"/>
              </w:rPr>
              <w:t xml:space="preserve"> Century</w:t>
            </w:r>
            <w:r w:rsidRPr="006B69F0">
              <w:rPr>
                <w:rFonts w:ascii="Sylfaen" w:eastAsia="Times New Roman" w:hAnsi="Sylfaen" w:cs="Times New Roman"/>
                <w:color w:val="000000" w:themeColor="text1"/>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2235"/>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7D14B2"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3</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7D14B2"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A</w:t>
            </w:r>
            <w:r w:rsidRPr="00786253">
              <w:rPr>
                <w:rFonts w:ascii="Sylfaen" w:eastAsia="Times New Roman" w:hAnsi="Sylfaen" w:cs="Times New Roman"/>
                <w:sz w:val="24"/>
                <w:szCs w:val="24"/>
              </w:rPr>
              <w:t>esthetic</w:t>
            </w:r>
            <w:r>
              <w:rPr>
                <w:rFonts w:ascii="Sylfaen" w:eastAsia="Times New Roman" w:hAnsi="Sylfaen" w:cs="Times New Roman"/>
                <w:sz w:val="24"/>
                <w:szCs w:val="24"/>
              </w:rPr>
              <w:t>-</w:t>
            </w:r>
            <w:proofErr w:type="spellStart"/>
            <w:r w:rsidR="006B69F0">
              <w:rPr>
                <w:rFonts w:ascii="Sylfaen" w:eastAsia="Times New Roman" w:hAnsi="Sylfaen" w:cs="Times New Roman"/>
                <w:sz w:val="24"/>
                <w:szCs w:val="24"/>
              </w:rPr>
              <w:t>P</w:t>
            </w:r>
            <w:r w:rsidRPr="00786253">
              <w:rPr>
                <w:rFonts w:ascii="Sylfaen" w:eastAsia="Times New Roman" w:hAnsi="Sylfaen" w:cs="Times New Roman"/>
                <w:sz w:val="24"/>
                <w:szCs w:val="24"/>
              </w:rPr>
              <w:t>oetologi</w:t>
            </w:r>
            <w:r>
              <w:rPr>
                <w:rFonts w:ascii="Sylfaen" w:eastAsia="Times New Roman" w:hAnsi="Sylfaen" w:cs="Times New Roman"/>
                <w:sz w:val="24"/>
                <w:szCs w:val="24"/>
              </w:rPr>
              <w:t>cal</w:t>
            </w:r>
            <w:proofErr w:type="spellEnd"/>
            <w:r>
              <w:rPr>
                <w:rFonts w:ascii="Sylfaen" w:eastAsia="Times New Roman" w:hAnsi="Sylfaen" w:cs="Times New Roman"/>
                <w:sz w:val="24"/>
                <w:szCs w:val="24"/>
              </w:rPr>
              <w:t xml:space="preserve"> tendencies of</w:t>
            </w:r>
            <w:r w:rsidRPr="00786253">
              <w:rPr>
                <w:rFonts w:ascii="Sylfaen" w:eastAsia="Times New Roman" w:hAnsi="Sylfaen" w:cs="Times New Roman"/>
                <w:sz w:val="24"/>
                <w:szCs w:val="24"/>
              </w:rPr>
              <w:t xml:space="preserve"> </w:t>
            </w:r>
            <w:r w:rsidR="006B69F0">
              <w:rPr>
                <w:rFonts w:ascii="Sylfaen" w:eastAsia="Times New Roman" w:hAnsi="Sylfaen" w:cs="Times New Roman"/>
                <w:sz w:val="24"/>
                <w:szCs w:val="24"/>
              </w:rPr>
              <w:t>German Literature in the 2</w:t>
            </w:r>
            <w:r w:rsidR="006B69F0" w:rsidRPr="006B69F0">
              <w:rPr>
                <w:rFonts w:ascii="Sylfaen" w:eastAsia="Times New Roman" w:hAnsi="Sylfaen" w:cs="Times New Roman"/>
                <w:sz w:val="24"/>
                <w:szCs w:val="24"/>
                <w:vertAlign w:val="superscript"/>
              </w:rPr>
              <w:t>nd</w:t>
            </w:r>
            <w:r w:rsidR="006B69F0">
              <w:rPr>
                <w:rFonts w:ascii="Sylfaen" w:eastAsia="Times New Roman" w:hAnsi="Sylfaen" w:cs="Times New Roman"/>
                <w:sz w:val="24"/>
                <w:szCs w:val="24"/>
              </w:rPr>
              <w:t xml:space="preserve"> Half of the 20</w:t>
            </w:r>
            <w:r w:rsidR="006B69F0" w:rsidRPr="006B69F0">
              <w:rPr>
                <w:rFonts w:ascii="Sylfaen" w:eastAsia="Times New Roman" w:hAnsi="Sylfaen" w:cs="Times New Roman"/>
                <w:sz w:val="24"/>
                <w:szCs w:val="24"/>
                <w:vertAlign w:val="superscript"/>
              </w:rPr>
              <w:t>th</w:t>
            </w:r>
            <w:r w:rsidR="006B69F0">
              <w:rPr>
                <w:rFonts w:ascii="Sylfaen" w:eastAsia="Times New Roman" w:hAnsi="Sylfaen" w:cs="Times New Roman"/>
                <w:sz w:val="24"/>
                <w:szCs w:val="24"/>
              </w:rPr>
              <w:t xml:space="preserve"> Century</w:t>
            </w:r>
            <w:r w:rsidR="00F64439" w:rsidRPr="00786253">
              <w:rPr>
                <w:rFonts w:ascii="Sylfaen" w:eastAsia="Times New Roman" w:hAnsi="Sylfaen" w:cs="Times New Roman"/>
                <w:sz w:val="24"/>
                <w:szCs w:val="24"/>
              </w:rPr>
              <w:t xml:space="preserve"> </w:t>
            </w:r>
          </w:p>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564"/>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IV semester</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B69F0" w:rsidRPr="00786253" w:rsidTr="00E07325">
        <w:trPr>
          <w:trHeight w:val="2010"/>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lastRenderedPageBreak/>
              <w:t>1</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2E404C" w:rsidRDefault="006B69F0" w:rsidP="006B69F0">
            <w:pPr>
              <w:rPr>
                <w:rFonts w:ascii="Times New Roman" w:hAnsi="Times New Roman" w:cs="Times New Roman"/>
              </w:rPr>
            </w:pPr>
            <w:r w:rsidRPr="002E404C">
              <w:rPr>
                <w:rFonts w:ascii="Times New Roman" w:hAnsi="Times New Roman" w:cs="Times New Roman"/>
              </w:rPr>
              <w:t xml:space="preserve">The Problems of Comparative and Systemic Study of western European and American Literatures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B69F0" w:rsidRPr="00786253" w:rsidTr="00E07325">
        <w:trPr>
          <w:trHeight w:val="586"/>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2</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2E404C" w:rsidRDefault="006B69F0" w:rsidP="006B69F0">
            <w:pPr>
              <w:rPr>
                <w:rFonts w:ascii="Times New Roman" w:hAnsi="Times New Roman" w:cs="Times New Roman"/>
              </w:rPr>
            </w:pPr>
            <w:r w:rsidRPr="002E404C">
              <w:rPr>
                <w:rFonts w:ascii="Times New Roman" w:hAnsi="Times New Roman" w:cs="Times New Roman"/>
              </w:rPr>
              <w:t xml:space="preserve">Doctoral courses passed at Foreign universities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B69F0" w:rsidRPr="00786253" w:rsidTr="00E07325">
        <w:trPr>
          <w:trHeight w:val="738"/>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3</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2E404C" w:rsidRDefault="006B69F0" w:rsidP="006B69F0">
            <w:pPr>
              <w:rPr>
                <w:rFonts w:ascii="Times New Roman" w:hAnsi="Times New Roman" w:cs="Times New Roman"/>
              </w:rPr>
            </w:pPr>
            <w:r w:rsidRPr="002E404C">
              <w:rPr>
                <w:rFonts w:ascii="Times New Roman" w:hAnsi="Times New Roman" w:cs="Times New Roman"/>
              </w:rPr>
              <w:t>Comparative Literature Studies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69F0" w:rsidRPr="00786253" w:rsidRDefault="006B69F0"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1151"/>
        </w:trPr>
        <w:tc>
          <w:tcPr>
            <w:tcW w:w="35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77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French literature:</w:t>
            </w:r>
          </w:p>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07"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07"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07"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07"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07"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07"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07"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07"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07"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07"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07"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07"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07"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586"/>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II Semester</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564"/>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9A23E3"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1</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6B69F0">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xml:space="preserve">French </w:t>
            </w:r>
            <w:r w:rsidR="006B69F0">
              <w:rPr>
                <w:rFonts w:ascii="Sylfaen" w:eastAsia="Times New Roman" w:hAnsi="Sylfaen" w:cs="Times New Roman"/>
                <w:sz w:val="24"/>
                <w:szCs w:val="24"/>
              </w:rPr>
              <w:t>S</w:t>
            </w:r>
            <w:r w:rsidRPr="00786253">
              <w:rPr>
                <w:rFonts w:ascii="Sylfaen" w:eastAsia="Times New Roman" w:hAnsi="Sylfaen" w:cs="Times New Roman"/>
                <w:sz w:val="24"/>
                <w:szCs w:val="24"/>
              </w:rPr>
              <w:t>ymbolist poetry</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586"/>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9A23E3"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2</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Philosophy</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1513"/>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9A23E3"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3</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Second Foreign Language B2</w:t>
            </w:r>
          </w:p>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586"/>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III Semester</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925"/>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9A23E3"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1</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6B69F0" w:rsidRDefault="009A23E3" w:rsidP="006B69F0">
            <w:pPr>
              <w:spacing w:after="200" w:line="230" w:lineRule="atLeast"/>
              <w:rPr>
                <w:rFonts w:ascii="Sylfaen" w:eastAsia="Times New Roman" w:hAnsi="Sylfaen" w:cs="Times New Roman"/>
                <w:color w:val="000000" w:themeColor="text1"/>
                <w:sz w:val="24"/>
                <w:szCs w:val="24"/>
              </w:rPr>
            </w:pPr>
            <w:r w:rsidRPr="006B69F0">
              <w:rPr>
                <w:rFonts w:ascii="Sylfaen" w:eastAsia="Times New Roman" w:hAnsi="Sylfaen" w:cs="Times New Roman"/>
                <w:color w:val="000000" w:themeColor="text1"/>
                <w:sz w:val="24"/>
                <w:szCs w:val="24"/>
              </w:rPr>
              <w:t xml:space="preserve">Poetics of  French </w:t>
            </w:r>
            <w:r w:rsidR="006B69F0" w:rsidRPr="006B69F0">
              <w:rPr>
                <w:rFonts w:ascii="Sylfaen" w:eastAsia="Times New Roman" w:hAnsi="Sylfaen" w:cs="Times New Roman"/>
                <w:color w:val="000000" w:themeColor="text1"/>
                <w:sz w:val="24"/>
                <w:szCs w:val="24"/>
              </w:rPr>
              <w:t>“</w:t>
            </w:r>
            <w:r w:rsidR="006B69F0" w:rsidRPr="006B69F0">
              <w:rPr>
                <w:rFonts w:ascii="Sylfaen" w:eastAsia="Times New Roman" w:hAnsi="Sylfaen" w:cs="Times New Roman"/>
                <w:color w:val="000000" w:themeColor="text1"/>
                <w:sz w:val="24"/>
                <w:szCs w:val="24"/>
                <w:lang w:val="ka-GE"/>
              </w:rPr>
              <w:t>Nouveau Roman</w:t>
            </w:r>
            <w:r w:rsidR="006B69F0" w:rsidRPr="006B69F0">
              <w:rPr>
                <w:rFonts w:ascii="Sylfaen" w:eastAsia="Times New Roman" w:hAnsi="Sylfaen" w:cs="Times New Roman"/>
                <w:color w:val="000000" w:themeColor="text1"/>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1287"/>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9A23E3"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2</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2E404C" w:rsidRDefault="009A23E3" w:rsidP="002E404C">
            <w:pPr>
              <w:spacing w:after="200" w:line="230" w:lineRule="atLeast"/>
              <w:rPr>
                <w:rFonts w:ascii="Sylfaen" w:eastAsia="Times New Roman" w:hAnsi="Sylfaen" w:cs="Times New Roman"/>
                <w:color w:val="000000" w:themeColor="text1"/>
                <w:sz w:val="24"/>
                <w:szCs w:val="24"/>
              </w:rPr>
            </w:pPr>
            <w:r w:rsidRPr="002E404C">
              <w:rPr>
                <w:rFonts w:ascii="Sylfaen" w:eastAsia="Times New Roman" w:hAnsi="Sylfaen" w:cs="Times New Roman"/>
                <w:color w:val="000000" w:themeColor="text1"/>
                <w:sz w:val="24"/>
                <w:szCs w:val="24"/>
              </w:rPr>
              <w:t xml:space="preserve">Poetics of </w:t>
            </w:r>
            <w:r w:rsidR="00E07325" w:rsidRPr="002E404C">
              <w:rPr>
                <w:rFonts w:ascii="Sylfaen" w:eastAsia="Times New Roman" w:hAnsi="Sylfaen" w:cs="Times New Roman"/>
                <w:color w:val="000000" w:themeColor="text1"/>
                <w:sz w:val="24"/>
                <w:szCs w:val="24"/>
              </w:rPr>
              <w:t>French</w:t>
            </w:r>
            <w:r w:rsidR="002E404C" w:rsidRPr="002E404C">
              <w:rPr>
                <w:rFonts w:ascii="Sylfaen" w:eastAsia="Times New Roman" w:hAnsi="Sylfaen" w:cs="Times New Roman"/>
                <w:color w:val="000000" w:themeColor="text1"/>
                <w:sz w:val="24"/>
                <w:szCs w:val="24"/>
              </w:rPr>
              <w:t xml:space="preserve"> “</w:t>
            </w:r>
            <w:proofErr w:type="spellStart"/>
            <w:r w:rsidR="002E404C" w:rsidRPr="002E404C">
              <w:rPr>
                <w:rFonts w:ascii="Sylfaen" w:eastAsia="Times New Roman" w:hAnsi="Sylfaen" w:cs="Times New Roman"/>
                <w:color w:val="000000" w:themeColor="text1"/>
                <w:sz w:val="24"/>
                <w:szCs w:val="24"/>
              </w:rPr>
              <w:t>Sream</w:t>
            </w:r>
            <w:proofErr w:type="spellEnd"/>
            <w:r w:rsidR="002E404C" w:rsidRPr="002E404C">
              <w:rPr>
                <w:rFonts w:ascii="Sylfaen" w:eastAsia="Times New Roman" w:hAnsi="Sylfaen" w:cs="Times New Roman"/>
                <w:color w:val="000000" w:themeColor="text1"/>
                <w:sz w:val="24"/>
                <w:szCs w:val="24"/>
              </w:rPr>
              <w:t xml:space="preserve"> of consciousness"  </w:t>
            </w:r>
            <w:r w:rsidR="00E07325" w:rsidRPr="002E404C">
              <w:rPr>
                <w:rFonts w:ascii="Sylfaen" w:eastAsia="Times New Roman" w:hAnsi="Sylfaen" w:cs="Times New Roman"/>
                <w:color w:val="000000" w:themeColor="text1"/>
                <w:sz w:val="24"/>
                <w:szCs w:val="24"/>
              </w:rPr>
              <w:t xml:space="preserve"> </w:t>
            </w:r>
            <w:r w:rsidR="00E07325" w:rsidRPr="002E404C">
              <w:rPr>
                <w:rFonts w:ascii="Sylfaen" w:eastAsia="Times New Roman" w:hAnsi="Sylfaen" w:cs="Times New Roman"/>
                <w:color w:val="000000" w:themeColor="text1"/>
                <w:sz w:val="24"/>
                <w:szCs w:val="24"/>
              </w:rPr>
              <w:lastRenderedPageBreak/>
              <w:t>novel</w:t>
            </w:r>
            <w:r w:rsidR="00E07325" w:rsidRPr="002E404C">
              <w:rPr>
                <w:rFonts w:ascii="Sylfaen" w:eastAsia="Times New Roman" w:hAnsi="Sylfaen" w:cs="Times New Roman"/>
                <w:color w:val="000000" w:themeColor="text1"/>
                <w:sz w:val="24"/>
                <w:szCs w:val="24"/>
                <w:lang w:val="ka-GE"/>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lastRenderedPageBreak/>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1874"/>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3</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E07325"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xml:space="preserve">Theory and Practice </w:t>
            </w:r>
            <w:r>
              <w:rPr>
                <w:rFonts w:ascii="Sylfaen" w:eastAsia="Times New Roman" w:hAnsi="Sylfaen" w:cs="Times New Roman"/>
                <w:sz w:val="24"/>
                <w:szCs w:val="24"/>
              </w:rPr>
              <w:t xml:space="preserve">of French </w:t>
            </w:r>
            <w:r>
              <w:rPr>
                <w:rFonts w:ascii="Sylfaen" w:eastAsia="Times New Roman" w:hAnsi="Sylfaen" w:cs="Times New Roman"/>
                <w:sz w:val="24"/>
                <w:szCs w:val="24"/>
                <w:lang w:val="ka-GE"/>
              </w:rPr>
              <w:t>“</w:t>
            </w:r>
            <w:r>
              <w:rPr>
                <w:rFonts w:ascii="Sylfaen" w:eastAsia="Times New Roman" w:hAnsi="Sylfaen" w:cs="Times New Roman"/>
                <w:sz w:val="24"/>
                <w:szCs w:val="24"/>
              </w:rPr>
              <w:t>D</w:t>
            </w:r>
            <w:r w:rsidRPr="00786253">
              <w:rPr>
                <w:rFonts w:ascii="Sylfaen" w:eastAsia="Times New Roman" w:hAnsi="Sylfaen" w:cs="Times New Roman"/>
                <w:sz w:val="24"/>
                <w:szCs w:val="24"/>
              </w:rPr>
              <w:t>rama </w:t>
            </w:r>
            <w:r>
              <w:rPr>
                <w:rFonts w:ascii="Sylfaen" w:eastAsia="Times New Roman" w:hAnsi="Sylfaen" w:cs="Times New Roman"/>
                <w:sz w:val="24"/>
                <w:szCs w:val="24"/>
              </w:rPr>
              <w:t xml:space="preserve">of </w:t>
            </w:r>
            <w:r w:rsidR="002E404C">
              <w:rPr>
                <w:rFonts w:ascii="Sylfaen" w:eastAsia="Times New Roman" w:hAnsi="Sylfaen" w:cs="Times New Roman"/>
                <w:sz w:val="24"/>
                <w:szCs w:val="24"/>
              </w:rPr>
              <w:t>A</w:t>
            </w:r>
            <w:r>
              <w:rPr>
                <w:rFonts w:ascii="Sylfaen" w:eastAsia="Times New Roman" w:hAnsi="Sylfaen" w:cs="Times New Roman"/>
                <w:sz w:val="24"/>
                <w:szCs w:val="24"/>
              </w:rPr>
              <w:t>bsurd</w:t>
            </w:r>
            <w:r w:rsidR="00F64439" w:rsidRPr="00786253">
              <w:rPr>
                <w:rFonts w:ascii="Sylfaen" w:eastAsia="Times New Roman" w:hAnsi="Sylfaen" w:cs="Times New Roman"/>
                <w:sz w:val="24"/>
                <w:szCs w:val="24"/>
              </w:rPr>
              <w:t>" </w:t>
            </w:r>
          </w:p>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586"/>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IV semester</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2E404C" w:rsidRPr="00786253" w:rsidTr="00E07325">
        <w:trPr>
          <w:trHeight w:val="2010"/>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1</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2E404C" w:rsidRDefault="002E404C" w:rsidP="002E404C">
            <w:pPr>
              <w:rPr>
                <w:rFonts w:ascii="Times New Roman" w:hAnsi="Times New Roman" w:cs="Times New Roman"/>
              </w:rPr>
            </w:pPr>
            <w:r w:rsidRPr="002E404C">
              <w:rPr>
                <w:rFonts w:ascii="Times New Roman" w:hAnsi="Times New Roman" w:cs="Times New Roman"/>
              </w:rPr>
              <w:t xml:space="preserve">The Problems of Comparative and Systemic Study of western European and American Literatures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2E404C" w:rsidRPr="00786253" w:rsidTr="00E07325">
        <w:trPr>
          <w:trHeight w:val="1034"/>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2</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2E404C" w:rsidRDefault="002E404C" w:rsidP="002E404C">
            <w:pPr>
              <w:rPr>
                <w:rFonts w:ascii="Times New Roman" w:hAnsi="Times New Roman" w:cs="Times New Roman"/>
              </w:rPr>
            </w:pPr>
            <w:r w:rsidRPr="002E404C">
              <w:rPr>
                <w:rFonts w:ascii="Times New Roman" w:hAnsi="Times New Roman" w:cs="Times New Roman"/>
              </w:rPr>
              <w:t xml:space="preserve">Doctoral courses passed at Foreign universities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2E404C" w:rsidRPr="00786253" w:rsidTr="00E07325">
        <w:trPr>
          <w:trHeight w:val="147"/>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3</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2E404C" w:rsidRDefault="002E404C" w:rsidP="002E404C">
            <w:pPr>
              <w:rPr>
                <w:rFonts w:ascii="Times New Roman" w:hAnsi="Times New Roman" w:cs="Times New Roman"/>
              </w:rPr>
            </w:pPr>
            <w:r w:rsidRPr="002E404C">
              <w:rPr>
                <w:rFonts w:ascii="Times New Roman" w:hAnsi="Times New Roman" w:cs="Times New Roman"/>
              </w:rPr>
              <w:t>Comparative Literature Studies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390"/>
        </w:trPr>
        <w:tc>
          <w:tcPr>
            <w:tcW w:w="35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77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CE0E8D" w:rsidP="00F64439">
            <w:pPr>
              <w:spacing w:after="200" w:line="230" w:lineRule="atLeast"/>
              <w:rPr>
                <w:rFonts w:ascii="Sylfaen" w:eastAsia="Times New Roman" w:hAnsi="Sylfaen" w:cs="Times New Roman"/>
                <w:sz w:val="24"/>
                <w:szCs w:val="24"/>
              </w:rPr>
            </w:pPr>
            <w:r>
              <w:rPr>
                <w:rFonts w:ascii="Sylfaen" w:eastAsia="Times New Roman" w:hAnsi="Sylfaen" w:cs="Times New Roman"/>
                <w:b/>
                <w:bCs/>
                <w:sz w:val="24"/>
                <w:szCs w:val="24"/>
              </w:rPr>
              <w:t xml:space="preserve">In </w:t>
            </w:r>
            <w:r w:rsidR="00F64439" w:rsidRPr="00786253">
              <w:rPr>
                <w:rFonts w:ascii="Sylfaen" w:eastAsia="Times New Roman" w:hAnsi="Sylfaen" w:cs="Times New Roman"/>
                <w:b/>
                <w:bCs/>
                <w:sz w:val="24"/>
                <w:szCs w:val="24"/>
              </w:rPr>
              <w:t>American literature:</w:t>
            </w:r>
          </w:p>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390"/>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II Semester</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1310"/>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CE0E8D">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1</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T</w:t>
            </w:r>
            <w:r w:rsidR="00795791">
              <w:rPr>
                <w:rFonts w:ascii="Sylfaen" w:eastAsia="Times New Roman" w:hAnsi="Sylfaen" w:cs="Times New Roman"/>
                <w:sz w:val="24"/>
                <w:szCs w:val="24"/>
              </w:rPr>
              <w:t>ranscendentalism as</w:t>
            </w:r>
            <w:r w:rsidRPr="00786253">
              <w:rPr>
                <w:rFonts w:ascii="Sylfaen" w:eastAsia="Times New Roman" w:hAnsi="Sylfaen" w:cs="Times New Roman"/>
                <w:sz w:val="24"/>
                <w:szCs w:val="24"/>
              </w:rPr>
              <w:t xml:space="preserve"> American </w:t>
            </w:r>
            <w:r w:rsidR="002E404C">
              <w:rPr>
                <w:rFonts w:ascii="Sylfaen" w:eastAsia="Times New Roman" w:hAnsi="Sylfaen" w:cs="Times New Roman"/>
                <w:sz w:val="24"/>
                <w:szCs w:val="24"/>
              </w:rPr>
              <w:t>V</w:t>
            </w:r>
            <w:r w:rsidRPr="00786253">
              <w:rPr>
                <w:rFonts w:ascii="Sylfaen" w:eastAsia="Times New Roman" w:hAnsi="Sylfaen" w:cs="Times New Roman"/>
                <w:sz w:val="24"/>
                <w:szCs w:val="24"/>
              </w:rPr>
              <w:t>ersion of Romanticism</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564"/>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CE0E8D"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2</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Philosophy</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1513"/>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CE0E8D" w:rsidP="00F64439">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lastRenderedPageBreak/>
              <w:t>3</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Second Foreign Language B2</w:t>
            </w:r>
          </w:p>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586"/>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III Semester</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1287"/>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1</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795791" w:rsidP="002E404C">
            <w:pPr>
              <w:spacing w:after="200" w:line="230" w:lineRule="atLeast"/>
              <w:rPr>
                <w:rFonts w:ascii="Sylfaen" w:eastAsia="Times New Roman" w:hAnsi="Sylfaen" w:cs="Times New Roman"/>
                <w:sz w:val="24"/>
                <w:szCs w:val="24"/>
              </w:rPr>
            </w:pPr>
            <w:r>
              <w:rPr>
                <w:rFonts w:ascii="Sylfaen" w:eastAsia="Times New Roman" w:hAnsi="Sylfaen" w:cs="Times New Roman"/>
                <w:sz w:val="24"/>
                <w:szCs w:val="24"/>
              </w:rPr>
              <w:t>M</w:t>
            </w:r>
            <w:r w:rsidR="00F64439" w:rsidRPr="00786253">
              <w:rPr>
                <w:rFonts w:ascii="Sylfaen" w:eastAsia="Times New Roman" w:hAnsi="Sylfaen" w:cs="Times New Roman"/>
                <w:sz w:val="24"/>
                <w:szCs w:val="24"/>
              </w:rPr>
              <w:t xml:space="preserve">ain trends </w:t>
            </w:r>
            <w:r>
              <w:rPr>
                <w:rFonts w:ascii="Sylfaen" w:eastAsia="Times New Roman" w:hAnsi="Sylfaen" w:cs="Times New Roman"/>
                <w:sz w:val="24"/>
                <w:szCs w:val="24"/>
              </w:rPr>
              <w:t>of</w:t>
            </w:r>
            <w:r w:rsidR="00F64439" w:rsidRPr="00786253">
              <w:rPr>
                <w:rFonts w:ascii="Sylfaen" w:eastAsia="Times New Roman" w:hAnsi="Sylfaen" w:cs="Times New Roman"/>
                <w:sz w:val="24"/>
                <w:szCs w:val="24"/>
              </w:rPr>
              <w:t xml:space="preserve"> </w:t>
            </w:r>
            <w:r w:rsidR="002E404C">
              <w:rPr>
                <w:rFonts w:ascii="Sylfaen" w:eastAsia="Times New Roman" w:hAnsi="Sylfaen" w:cs="Times New Roman"/>
                <w:sz w:val="24"/>
                <w:szCs w:val="24"/>
              </w:rPr>
              <w:t>M</w:t>
            </w:r>
            <w:r w:rsidR="00F64439" w:rsidRPr="00786253">
              <w:rPr>
                <w:rFonts w:ascii="Sylfaen" w:eastAsia="Times New Roman" w:hAnsi="Sylfaen" w:cs="Times New Roman"/>
                <w:sz w:val="24"/>
                <w:szCs w:val="24"/>
              </w:rPr>
              <w:t xml:space="preserve">odern American </w:t>
            </w:r>
            <w:r w:rsidR="002E404C">
              <w:rPr>
                <w:rFonts w:ascii="Sylfaen" w:eastAsia="Times New Roman" w:hAnsi="Sylfaen" w:cs="Times New Roman"/>
                <w:sz w:val="24"/>
                <w:szCs w:val="24"/>
              </w:rPr>
              <w:t>L</w:t>
            </w:r>
            <w:r w:rsidR="00F64439" w:rsidRPr="00786253">
              <w:rPr>
                <w:rFonts w:ascii="Sylfaen" w:eastAsia="Times New Roman" w:hAnsi="Sylfaen" w:cs="Times New Roman"/>
                <w:sz w:val="24"/>
                <w:szCs w:val="24"/>
              </w:rPr>
              <w:t>iterature</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925"/>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2</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2E404C" w:rsidRDefault="002E404C" w:rsidP="002E404C">
            <w:pPr>
              <w:spacing w:after="200" w:line="230" w:lineRule="atLeast"/>
              <w:rPr>
                <w:rFonts w:ascii="Sylfaen" w:eastAsia="Times New Roman" w:hAnsi="Sylfaen" w:cs="Times New Roman"/>
                <w:color w:val="000000" w:themeColor="text1"/>
                <w:sz w:val="24"/>
                <w:szCs w:val="24"/>
              </w:rPr>
            </w:pPr>
            <w:r w:rsidRPr="002E404C">
              <w:rPr>
                <w:rFonts w:ascii="Sylfaen" w:eastAsia="Times New Roman" w:hAnsi="Sylfaen" w:cs="Times New Roman"/>
                <w:color w:val="000000" w:themeColor="text1"/>
                <w:sz w:val="24"/>
                <w:szCs w:val="24"/>
              </w:rPr>
              <w:t>Poetics of the 20</w:t>
            </w:r>
            <w:r w:rsidRPr="002E404C">
              <w:rPr>
                <w:rFonts w:ascii="Sylfaen" w:eastAsia="Times New Roman" w:hAnsi="Sylfaen" w:cs="Times New Roman"/>
                <w:color w:val="000000" w:themeColor="text1"/>
                <w:sz w:val="24"/>
                <w:szCs w:val="24"/>
                <w:vertAlign w:val="superscript"/>
              </w:rPr>
              <w:t>th</w:t>
            </w:r>
            <w:r w:rsidRPr="002E404C">
              <w:rPr>
                <w:rFonts w:ascii="Sylfaen" w:eastAsia="Times New Roman" w:hAnsi="Sylfaen" w:cs="Times New Roman"/>
                <w:color w:val="000000" w:themeColor="text1"/>
                <w:sz w:val="24"/>
                <w:szCs w:val="24"/>
              </w:rPr>
              <w:t xml:space="preserve"> Century American Drama </w:t>
            </w:r>
            <w:r w:rsidR="00F64439" w:rsidRPr="002E404C">
              <w:rPr>
                <w:rFonts w:ascii="Sylfaen" w:eastAsia="Times New Roman" w:hAnsi="Sylfaen" w:cs="Times New Roman"/>
                <w:color w:val="000000" w:themeColor="text1"/>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1874"/>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3</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2E404C" w:rsidRDefault="00F64439" w:rsidP="00F64439">
            <w:pPr>
              <w:spacing w:after="200" w:line="230" w:lineRule="atLeast"/>
              <w:rPr>
                <w:rFonts w:ascii="Sylfaen" w:eastAsia="Times New Roman" w:hAnsi="Sylfaen" w:cs="Times New Roman"/>
                <w:color w:val="000000" w:themeColor="text1"/>
                <w:sz w:val="24"/>
                <w:szCs w:val="24"/>
              </w:rPr>
            </w:pPr>
            <w:r w:rsidRPr="002E404C">
              <w:rPr>
                <w:rFonts w:ascii="Sylfaen" w:eastAsia="Times New Roman" w:hAnsi="Sylfaen" w:cs="Times New Roman"/>
                <w:color w:val="000000" w:themeColor="text1"/>
                <w:sz w:val="24"/>
                <w:szCs w:val="24"/>
              </w:rPr>
              <w:t xml:space="preserve">Regionalism </w:t>
            </w:r>
            <w:r w:rsidR="002E404C" w:rsidRPr="002E404C">
              <w:rPr>
                <w:rFonts w:ascii="Sylfaen" w:eastAsia="Times New Roman" w:hAnsi="Sylfaen" w:cs="Times New Roman"/>
                <w:color w:val="000000" w:themeColor="text1"/>
                <w:sz w:val="24"/>
                <w:szCs w:val="24"/>
              </w:rPr>
              <w:t>in American Literature</w:t>
            </w:r>
          </w:p>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trHeight w:val="586"/>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IV semester</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2E404C" w:rsidRPr="00786253" w:rsidTr="00E07325">
        <w:trPr>
          <w:trHeight w:val="2010"/>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1</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2E404C" w:rsidRDefault="002E404C" w:rsidP="002E404C">
            <w:pPr>
              <w:rPr>
                <w:rFonts w:ascii="Times New Roman" w:hAnsi="Times New Roman" w:cs="Times New Roman"/>
              </w:rPr>
            </w:pPr>
            <w:r w:rsidRPr="002E404C">
              <w:rPr>
                <w:rFonts w:ascii="Times New Roman" w:hAnsi="Times New Roman" w:cs="Times New Roman"/>
              </w:rPr>
              <w:t xml:space="preserve">The Problems of Comparative and Systemic Study of western European and American Literatures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2E404C" w:rsidRPr="00786253" w:rsidTr="00E07325">
        <w:trPr>
          <w:trHeight w:val="1293"/>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2</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2E404C" w:rsidRDefault="002E404C" w:rsidP="002E404C">
            <w:pPr>
              <w:rPr>
                <w:rFonts w:ascii="Times New Roman" w:hAnsi="Times New Roman" w:cs="Times New Roman"/>
              </w:rPr>
            </w:pPr>
            <w:r w:rsidRPr="002E404C">
              <w:rPr>
                <w:rFonts w:ascii="Times New Roman" w:hAnsi="Times New Roman" w:cs="Times New Roman"/>
              </w:rPr>
              <w:t xml:space="preserve">Doctoral courses passed at Foreign universities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2E404C" w:rsidRPr="00786253" w:rsidTr="00E07325">
        <w:trPr>
          <w:trHeight w:val="419"/>
        </w:trPr>
        <w:tc>
          <w:tcPr>
            <w:tcW w:w="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3</w:t>
            </w:r>
          </w:p>
        </w:tc>
        <w:tc>
          <w:tcPr>
            <w:tcW w:w="177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2E404C" w:rsidRDefault="002E404C" w:rsidP="002E404C">
            <w:pPr>
              <w:rPr>
                <w:rFonts w:ascii="Times New Roman" w:hAnsi="Times New Roman" w:cs="Times New Roman"/>
              </w:rPr>
            </w:pPr>
            <w:r w:rsidRPr="002E404C">
              <w:rPr>
                <w:rFonts w:ascii="Times New Roman" w:hAnsi="Times New Roman" w:cs="Times New Roman"/>
              </w:rPr>
              <w:t>Comparative Literature Studies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c>
          <w:tcPr>
            <w:tcW w:w="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404C" w:rsidRPr="00786253" w:rsidRDefault="002E404C" w:rsidP="002E404C">
            <w:pPr>
              <w:spacing w:after="200" w:line="230" w:lineRule="atLeast"/>
              <w:rPr>
                <w:rFonts w:ascii="Sylfaen" w:eastAsia="Times New Roman" w:hAnsi="Sylfaen" w:cs="Times New Roman"/>
                <w:sz w:val="24"/>
                <w:szCs w:val="24"/>
              </w:rPr>
            </w:pPr>
            <w:r w:rsidRPr="00786253">
              <w:rPr>
                <w:rFonts w:ascii="Sylfaen" w:eastAsia="Times New Roman" w:hAnsi="Sylfaen" w:cs="Times New Roman"/>
                <w:sz w:val="24"/>
                <w:szCs w:val="24"/>
              </w:rPr>
              <w:t> </w:t>
            </w:r>
          </w:p>
        </w:tc>
      </w:tr>
      <w:tr w:rsidR="00682805" w:rsidRPr="00786253" w:rsidTr="00E07325">
        <w:trPr>
          <w:gridAfter w:val="2"/>
          <w:wAfter w:w="411" w:type="dxa"/>
          <w:trHeight w:val="112"/>
        </w:trPr>
        <w:tc>
          <w:tcPr>
            <w:tcW w:w="1374" w:type="dxa"/>
            <w:gridSpan w:val="2"/>
            <w:tcMar>
              <w:top w:w="0" w:type="dxa"/>
              <w:left w:w="108" w:type="dxa"/>
              <w:bottom w:w="0" w:type="dxa"/>
              <w:right w:w="108" w:type="dxa"/>
            </w:tcMar>
            <w:hideMark/>
          </w:tcPr>
          <w:p w:rsidR="00F64439" w:rsidRPr="00786253" w:rsidRDefault="00F64439" w:rsidP="00F64439">
            <w:pPr>
              <w:spacing w:after="200" w:line="322"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 </w:t>
            </w:r>
          </w:p>
        </w:tc>
        <w:tc>
          <w:tcPr>
            <w:tcW w:w="20" w:type="dxa"/>
            <w:tcBorders>
              <w:top w:val="single" w:sz="6" w:space="0" w:color="000000"/>
            </w:tcBorders>
            <w:hideMark/>
          </w:tcPr>
          <w:p w:rsidR="00F64439" w:rsidRPr="00786253" w:rsidRDefault="00F64439" w:rsidP="00F64439">
            <w:pPr>
              <w:spacing w:after="0" w:line="240" w:lineRule="auto"/>
              <w:rPr>
                <w:rFonts w:ascii="Sylfaen" w:eastAsia="Times New Roman" w:hAnsi="Sylfaen" w:cs="Times New Roman"/>
                <w:sz w:val="24"/>
                <w:szCs w:val="24"/>
              </w:rPr>
            </w:pPr>
          </w:p>
        </w:tc>
        <w:tc>
          <w:tcPr>
            <w:tcW w:w="733" w:type="dxa"/>
            <w:tcBorders>
              <w:top w:val="single" w:sz="6" w:space="0" w:color="000000"/>
            </w:tcBorders>
            <w:hideMark/>
          </w:tcPr>
          <w:p w:rsidR="00F64439" w:rsidRPr="00786253" w:rsidRDefault="00F64439" w:rsidP="00F64439">
            <w:pPr>
              <w:spacing w:after="0" w:line="240" w:lineRule="auto"/>
              <w:rPr>
                <w:rFonts w:ascii="Sylfaen" w:eastAsia="Times New Roman" w:hAnsi="Sylfaen" w:cs="Times New Roman"/>
                <w:sz w:val="24"/>
                <w:szCs w:val="24"/>
              </w:rPr>
            </w:pPr>
          </w:p>
        </w:tc>
        <w:tc>
          <w:tcPr>
            <w:tcW w:w="1134" w:type="dxa"/>
            <w:tcBorders>
              <w:top w:val="single" w:sz="6" w:space="0" w:color="000000"/>
            </w:tcBorders>
            <w:hideMark/>
          </w:tcPr>
          <w:p w:rsidR="00F64439" w:rsidRPr="00786253" w:rsidRDefault="00F64439" w:rsidP="00F64439">
            <w:pPr>
              <w:spacing w:after="0" w:line="240" w:lineRule="auto"/>
              <w:rPr>
                <w:rFonts w:ascii="Sylfaen" w:eastAsia="Times New Roman" w:hAnsi="Sylfaen" w:cs="Times New Roman"/>
                <w:sz w:val="24"/>
                <w:szCs w:val="24"/>
              </w:rPr>
            </w:pPr>
          </w:p>
        </w:tc>
        <w:tc>
          <w:tcPr>
            <w:tcW w:w="850" w:type="dxa"/>
            <w:tcBorders>
              <w:top w:val="single" w:sz="6" w:space="0" w:color="000000"/>
            </w:tcBorders>
            <w:hideMark/>
          </w:tcPr>
          <w:p w:rsidR="00F64439" w:rsidRPr="00786253" w:rsidRDefault="00F64439" w:rsidP="00F64439">
            <w:pPr>
              <w:spacing w:after="0" w:line="240" w:lineRule="auto"/>
              <w:rPr>
                <w:rFonts w:ascii="Sylfaen" w:eastAsia="Times New Roman" w:hAnsi="Sylfaen" w:cs="Times New Roman"/>
                <w:sz w:val="24"/>
                <w:szCs w:val="24"/>
              </w:rPr>
            </w:pPr>
          </w:p>
        </w:tc>
        <w:tc>
          <w:tcPr>
            <w:tcW w:w="425" w:type="dxa"/>
            <w:tcBorders>
              <w:top w:val="single" w:sz="6" w:space="0" w:color="000000"/>
            </w:tcBorders>
            <w:hideMark/>
          </w:tcPr>
          <w:p w:rsidR="00F64439" w:rsidRPr="00786253" w:rsidRDefault="00F64439" w:rsidP="00F64439">
            <w:pPr>
              <w:spacing w:after="0" w:line="240" w:lineRule="auto"/>
              <w:rPr>
                <w:rFonts w:ascii="Sylfaen" w:eastAsia="Times New Roman" w:hAnsi="Sylfaen" w:cs="Times New Roman"/>
                <w:sz w:val="24"/>
                <w:szCs w:val="24"/>
              </w:rPr>
            </w:pPr>
          </w:p>
        </w:tc>
        <w:tc>
          <w:tcPr>
            <w:tcW w:w="426" w:type="dxa"/>
            <w:tcBorders>
              <w:top w:val="single" w:sz="6" w:space="0" w:color="000000"/>
            </w:tcBorders>
            <w:hideMark/>
          </w:tcPr>
          <w:p w:rsidR="00F64439" w:rsidRPr="00786253" w:rsidRDefault="00F64439" w:rsidP="00F64439">
            <w:pPr>
              <w:spacing w:after="0" w:line="240" w:lineRule="auto"/>
              <w:rPr>
                <w:rFonts w:ascii="Sylfaen" w:eastAsia="Times New Roman" w:hAnsi="Sylfaen" w:cs="Times New Roman"/>
                <w:sz w:val="24"/>
                <w:szCs w:val="24"/>
              </w:rPr>
            </w:pPr>
          </w:p>
        </w:tc>
        <w:tc>
          <w:tcPr>
            <w:tcW w:w="567" w:type="dxa"/>
            <w:tcBorders>
              <w:top w:val="single" w:sz="6" w:space="0" w:color="000000"/>
            </w:tcBorders>
            <w:hideMark/>
          </w:tcPr>
          <w:p w:rsidR="00F64439" w:rsidRPr="00786253" w:rsidRDefault="00F64439" w:rsidP="00F64439">
            <w:pPr>
              <w:spacing w:after="0" w:line="240" w:lineRule="auto"/>
              <w:rPr>
                <w:rFonts w:ascii="Sylfaen" w:eastAsia="Times New Roman" w:hAnsi="Sylfaen" w:cs="Times New Roman"/>
                <w:sz w:val="24"/>
                <w:szCs w:val="24"/>
              </w:rPr>
            </w:pPr>
          </w:p>
        </w:tc>
        <w:tc>
          <w:tcPr>
            <w:tcW w:w="567" w:type="dxa"/>
            <w:tcBorders>
              <w:top w:val="single" w:sz="6" w:space="0" w:color="000000"/>
            </w:tcBorders>
            <w:hideMark/>
          </w:tcPr>
          <w:p w:rsidR="00F64439" w:rsidRPr="00786253" w:rsidRDefault="00F64439" w:rsidP="00F64439">
            <w:pPr>
              <w:spacing w:after="0" w:line="240" w:lineRule="auto"/>
              <w:rPr>
                <w:rFonts w:ascii="Sylfaen" w:eastAsia="Times New Roman" w:hAnsi="Sylfaen" w:cs="Times New Roman"/>
                <w:sz w:val="24"/>
                <w:szCs w:val="24"/>
              </w:rPr>
            </w:pPr>
          </w:p>
        </w:tc>
        <w:tc>
          <w:tcPr>
            <w:tcW w:w="425" w:type="dxa"/>
            <w:tcBorders>
              <w:top w:val="single" w:sz="6" w:space="0" w:color="000000"/>
            </w:tcBorders>
            <w:hideMark/>
          </w:tcPr>
          <w:p w:rsidR="00F64439" w:rsidRPr="00786253" w:rsidRDefault="00F64439" w:rsidP="00F64439">
            <w:pPr>
              <w:spacing w:after="0" w:line="240" w:lineRule="auto"/>
              <w:rPr>
                <w:rFonts w:ascii="Sylfaen" w:eastAsia="Times New Roman" w:hAnsi="Sylfaen" w:cs="Times New Roman"/>
                <w:sz w:val="24"/>
                <w:szCs w:val="24"/>
              </w:rPr>
            </w:pPr>
          </w:p>
        </w:tc>
        <w:tc>
          <w:tcPr>
            <w:tcW w:w="567" w:type="dxa"/>
            <w:tcBorders>
              <w:top w:val="single" w:sz="6" w:space="0" w:color="000000"/>
            </w:tcBorders>
            <w:hideMark/>
          </w:tcPr>
          <w:p w:rsidR="00F64439" w:rsidRPr="00786253" w:rsidRDefault="00F64439" w:rsidP="00F64439">
            <w:pPr>
              <w:spacing w:after="0" w:line="240" w:lineRule="auto"/>
              <w:rPr>
                <w:rFonts w:ascii="Sylfaen" w:eastAsia="Times New Roman" w:hAnsi="Sylfaen" w:cs="Times New Roman"/>
                <w:sz w:val="24"/>
                <w:szCs w:val="24"/>
              </w:rPr>
            </w:pPr>
          </w:p>
        </w:tc>
        <w:tc>
          <w:tcPr>
            <w:tcW w:w="567" w:type="dxa"/>
            <w:tcBorders>
              <w:top w:val="single" w:sz="6" w:space="0" w:color="000000"/>
            </w:tcBorders>
            <w:hideMark/>
          </w:tcPr>
          <w:p w:rsidR="00F64439" w:rsidRPr="00786253" w:rsidRDefault="00F64439" w:rsidP="00F64439">
            <w:pPr>
              <w:spacing w:after="0" w:line="240" w:lineRule="auto"/>
              <w:rPr>
                <w:rFonts w:ascii="Sylfaen" w:eastAsia="Times New Roman" w:hAnsi="Sylfaen" w:cs="Times New Roman"/>
                <w:sz w:val="24"/>
                <w:szCs w:val="24"/>
              </w:rPr>
            </w:pPr>
          </w:p>
        </w:tc>
        <w:tc>
          <w:tcPr>
            <w:tcW w:w="567" w:type="dxa"/>
            <w:tcBorders>
              <w:top w:val="single" w:sz="6" w:space="0" w:color="000000"/>
            </w:tcBorders>
            <w:hideMark/>
          </w:tcPr>
          <w:p w:rsidR="00F64439" w:rsidRPr="00786253" w:rsidRDefault="00F64439" w:rsidP="00F64439">
            <w:pPr>
              <w:spacing w:after="0" w:line="240" w:lineRule="auto"/>
              <w:rPr>
                <w:rFonts w:ascii="Sylfaen" w:eastAsia="Times New Roman" w:hAnsi="Sylfaen" w:cs="Times New Roman"/>
                <w:sz w:val="24"/>
                <w:szCs w:val="24"/>
              </w:rPr>
            </w:pPr>
          </w:p>
        </w:tc>
        <w:tc>
          <w:tcPr>
            <w:tcW w:w="992" w:type="dxa"/>
            <w:tcBorders>
              <w:top w:val="single" w:sz="6" w:space="0" w:color="000000"/>
            </w:tcBorders>
            <w:hideMark/>
          </w:tcPr>
          <w:p w:rsidR="00F64439" w:rsidRPr="00786253" w:rsidRDefault="00F64439" w:rsidP="00F64439">
            <w:pPr>
              <w:spacing w:after="0" w:line="240" w:lineRule="auto"/>
              <w:rPr>
                <w:rFonts w:ascii="Sylfaen" w:eastAsia="Times New Roman" w:hAnsi="Sylfaen" w:cs="Times New Roman"/>
                <w:sz w:val="24"/>
                <w:szCs w:val="24"/>
              </w:rPr>
            </w:pPr>
          </w:p>
        </w:tc>
        <w:tc>
          <w:tcPr>
            <w:tcW w:w="709" w:type="dxa"/>
            <w:tcBorders>
              <w:top w:val="single" w:sz="6" w:space="0" w:color="000000"/>
            </w:tcBorders>
            <w:hideMark/>
          </w:tcPr>
          <w:p w:rsidR="00F64439" w:rsidRPr="00786253" w:rsidRDefault="00F64439" w:rsidP="00F64439">
            <w:pPr>
              <w:spacing w:after="0" w:line="240" w:lineRule="auto"/>
              <w:rPr>
                <w:rFonts w:ascii="Sylfaen" w:eastAsia="Times New Roman" w:hAnsi="Sylfaen" w:cs="Times New Roman"/>
                <w:sz w:val="24"/>
                <w:szCs w:val="24"/>
              </w:rPr>
            </w:pPr>
          </w:p>
        </w:tc>
        <w:tc>
          <w:tcPr>
            <w:tcW w:w="1360" w:type="dxa"/>
            <w:gridSpan w:val="2"/>
            <w:tcBorders>
              <w:top w:val="single" w:sz="6" w:space="0" w:color="000000"/>
            </w:tcBorders>
            <w:hideMark/>
          </w:tcPr>
          <w:p w:rsidR="00F64439" w:rsidRPr="00786253" w:rsidRDefault="00F64439" w:rsidP="00F64439">
            <w:pPr>
              <w:spacing w:after="0" w:line="240" w:lineRule="auto"/>
              <w:rPr>
                <w:rFonts w:ascii="Sylfaen" w:eastAsia="Times New Roman" w:hAnsi="Sylfaen" w:cs="Times New Roman"/>
                <w:sz w:val="24"/>
                <w:szCs w:val="24"/>
              </w:rPr>
            </w:pPr>
          </w:p>
        </w:tc>
        <w:tc>
          <w:tcPr>
            <w:tcW w:w="36" w:type="dxa"/>
            <w:tcBorders>
              <w:top w:val="single" w:sz="6" w:space="0" w:color="000000"/>
            </w:tcBorders>
            <w:hideMark/>
          </w:tcPr>
          <w:p w:rsidR="00F64439" w:rsidRPr="00786253" w:rsidRDefault="00F64439" w:rsidP="00F64439">
            <w:pPr>
              <w:spacing w:after="0" w:line="240" w:lineRule="auto"/>
              <w:rPr>
                <w:rFonts w:ascii="Sylfaen" w:eastAsia="Times New Roman" w:hAnsi="Sylfaen" w:cs="Times New Roman"/>
                <w:sz w:val="24"/>
                <w:szCs w:val="24"/>
              </w:rPr>
            </w:pPr>
          </w:p>
        </w:tc>
      </w:tr>
    </w:tbl>
    <w:p w:rsidR="00F64439" w:rsidRDefault="00F64439" w:rsidP="00F64439">
      <w:pPr>
        <w:spacing w:after="200" w:line="253" w:lineRule="atLeast"/>
        <w:rPr>
          <w:rFonts w:ascii="Sylfaen" w:eastAsia="Times New Roman" w:hAnsi="Sylfaen" w:cs="Times New Roman"/>
          <w:b/>
          <w:bCs/>
          <w:color w:val="000000"/>
          <w:sz w:val="24"/>
          <w:szCs w:val="24"/>
        </w:rPr>
      </w:pPr>
      <w:r w:rsidRPr="00786253">
        <w:rPr>
          <w:rFonts w:ascii="Sylfaen" w:eastAsia="Times New Roman" w:hAnsi="Sylfaen" w:cs="Times New Roman"/>
          <w:b/>
          <w:bCs/>
          <w:color w:val="000000"/>
          <w:sz w:val="24"/>
          <w:szCs w:val="24"/>
        </w:rPr>
        <w:t> </w:t>
      </w:r>
    </w:p>
    <w:p w:rsidR="00171AAB" w:rsidRDefault="00171AAB" w:rsidP="00F64439">
      <w:pPr>
        <w:spacing w:after="200" w:line="253" w:lineRule="atLeast"/>
        <w:rPr>
          <w:rFonts w:ascii="Sylfaen" w:eastAsia="Times New Roman" w:hAnsi="Sylfaen" w:cs="Times New Roman"/>
          <w:b/>
          <w:bCs/>
          <w:color w:val="000000"/>
          <w:sz w:val="24"/>
          <w:szCs w:val="24"/>
        </w:rPr>
      </w:pPr>
    </w:p>
    <w:p w:rsidR="009847FB" w:rsidRDefault="009847FB" w:rsidP="00F64439">
      <w:pPr>
        <w:spacing w:after="200" w:line="253" w:lineRule="atLeast"/>
        <w:rPr>
          <w:rFonts w:ascii="Sylfaen" w:eastAsia="Times New Roman" w:hAnsi="Sylfaen" w:cs="Times New Roman"/>
          <w:b/>
          <w:bCs/>
          <w:color w:val="000000"/>
          <w:sz w:val="24"/>
          <w:szCs w:val="24"/>
        </w:rPr>
      </w:pPr>
    </w:p>
    <w:p w:rsidR="00171AAB" w:rsidRPr="00786253" w:rsidRDefault="00171AAB" w:rsidP="00F64439">
      <w:pPr>
        <w:spacing w:after="200" w:line="253" w:lineRule="atLeast"/>
        <w:rPr>
          <w:rFonts w:ascii="Sylfaen" w:eastAsia="Times New Roman" w:hAnsi="Sylfaen" w:cs="Times New Roman"/>
          <w:color w:val="000000"/>
          <w:sz w:val="24"/>
          <w:szCs w:val="24"/>
        </w:rPr>
      </w:pPr>
    </w:p>
    <w:p w:rsidR="009847FB" w:rsidRPr="009847FB" w:rsidRDefault="00D13261" w:rsidP="009847FB">
      <w:pPr>
        <w:spacing w:after="200" w:line="230" w:lineRule="atLeast"/>
        <w:ind w:left="-1134"/>
        <w:jc w:val="center"/>
        <w:rPr>
          <w:rFonts w:ascii="Sylfaen" w:eastAsia="Times New Roman" w:hAnsi="Sylfaen" w:cs="Times New Roman"/>
          <w:b/>
          <w:color w:val="000000"/>
          <w:sz w:val="24"/>
          <w:szCs w:val="24"/>
        </w:rPr>
      </w:pPr>
      <w:r>
        <w:rPr>
          <w:rFonts w:ascii="Sylfaen" w:eastAsia="Times New Roman" w:hAnsi="Sylfaen" w:cs="Times New Roman"/>
          <w:b/>
          <w:bCs/>
          <w:color w:val="000000"/>
          <w:sz w:val="32"/>
          <w:szCs w:val="32"/>
        </w:rPr>
        <w:t xml:space="preserve">PhD </w:t>
      </w:r>
      <w:r w:rsidR="009847FB" w:rsidRPr="009847FB">
        <w:rPr>
          <w:rFonts w:ascii="Sylfaen" w:eastAsia="Times New Roman" w:hAnsi="Sylfaen" w:cs="Times New Roman"/>
          <w:b/>
          <w:bCs/>
          <w:color w:val="000000"/>
          <w:sz w:val="32"/>
          <w:szCs w:val="32"/>
        </w:rPr>
        <w:t>student can choose one course which equals to 5-credits (totall</w:t>
      </w:r>
      <w:r w:rsidR="009847FB">
        <w:rPr>
          <w:rFonts w:ascii="Sylfaen" w:eastAsia="Times New Roman" w:hAnsi="Sylfaen" w:cs="Times New Roman"/>
          <w:b/>
          <w:bCs/>
          <w:color w:val="000000"/>
          <w:sz w:val="32"/>
          <w:szCs w:val="32"/>
        </w:rPr>
        <w:t>y</w:t>
      </w:r>
      <w:r w:rsidR="009847FB" w:rsidRPr="009847FB">
        <w:rPr>
          <w:rFonts w:ascii="Sylfaen" w:eastAsia="Times New Roman" w:hAnsi="Sylfaen" w:cs="Times New Roman"/>
          <w:b/>
          <w:bCs/>
          <w:color w:val="000000"/>
          <w:sz w:val="32"/>
          <w:szCs w:val="32"/>
        </w:rPr>
        <w:t xml:space="preserve"> - 15 credits) from the</w:t>
      </w:r>
      <w:r w:rsidR="009847FB" w:rsidRPr="009847FB">
        <w:rPr>
          <w:rFonts w:ascii="Sylfaen" w:eastAsia="Times New Roman" w:hAnsi="Sylfaen" w:cs="Times New Roman"/>
          <w:b/>
          <w:color w:val="000000"/>
          <w:sz w:val="32"/>
          <w:szCs w:val="32"/>
        </w:rPr>
        <w:t> </w:t>
      </w:r>
      <w:r w:rsidR="009847FB" w:rsidRPr="009847FB">
        <w:rPr>
          <w:rFonts w:ascii="Sylfaen" w:eastAsia="Times New Roman" w:hAnsi="Sylfaen" w:cs="Times New Roman"/>
          <w:b/>
          <w:bCs/>
          <w:color w:val="000000"/>
          <w:sz w:val="32"/>
          <w:szCs w:val="32"/>
        </w:rPr>
        <w:t>above-mentioned elective</w:t>
      </w:r>
      <w:r w:rsidR="009847FB" w:rsidRPr="009847FB">
        <w:rPr>
          <w:rFonts w:ascii="Sylfaen" w:eastAsia="Times New Roman" w:hAnsi="Sylfaen" w:cs="Times New Roman"/>
          <w:b/>
          <w:color w:val="000000"/>
          <w:sz w:val="32"/>
          <w:szCs w:val="32"/>
        </w:rPr>
        <w:t> </w:t>
      </w:r>
      <w:r w:rsidR="009847FB" w:rsidRPr="009847FB">
        <w:rPr>
          <w:rFonts w:ascii="Sylfaen" w:eastAsia="Times New Roman" w:hAnsi="Sylfaen" w:cs="Times New Roman"/>
          <w:b/>
          <w:bCs/>
          <w:color w:val="000000"/>
          <w:sz w:val="32"/>
          <w:szCs w:val="32"/>
        </w:rPr>
        <w:t>courses</w:t>
      </w:r>
      <w:r w:rsidR="009847FB" w:rsidRPr="009847FB">
        <w:rPr>
          <w:rFonts w:ascii="Sylfaen" w:eastAsia="Times New Roman" w:hAnsi="Sylfaen" w:cs="Times New Roman"/>
          <w:b/>
          <w:color w:val="000000"/>
          <w:sz w:val="32"/>
          <w:szCs w:val="32"/>
        </w:rPr>
        <w:t xml:space="preserve"> in </w:t>
      </w:r>
      <w:r w:rsidR="009847FB" w:rsidRPr="009847FB">
        <w:rPr>
          <w:rFonts w:ascii="Sylfaen" w:eastAsia="Times New Roman" w:hAnsi="Sylfaen" w:cs="Times New Roman"/>
          <w:b/>
          <w:bCs/>
          <w:color w:val="000000"/>
          <w:sz w:val="32"/>
          <w:szCs w:val="32"/>
        </w:rPr>
        <w:t>I</w:t>
      </w:r>
      <w:r>
        <w:rPr>
          <w:rFonts w:ascii="Sylfaen" w:eastAsia="Times New Roman" w:hAnsi="Sylfaen" w:cs="Times New Roman"/>
          <w:b/>
          <w:bCs/>
          <w:color w:val="000000"/>
          <w:sz w:val="32"/>
          <w:szCs w:val="32"/>
        </w:rPr>
        <w:t>I</w:t>
      </w:r>
      <w:r w:rsidR="009847FB" w:rsidRPr="009847FB">
        <w:rPr>
          <w:rFonts w:ascii="Sylfaen" w:eastAsia="Times New Roman" w:hAnsi="Sylfaen" w:cs="Times New Roman"/>
          <w:b/>
          <w:bCs/>
          <w:color w:val="000000"/>
          <w:sz w:val="32"/>
          <w:szCs w:val="32"/>
        </w:rPr>
        <w:t>, II</w:t>
      </w:r>
      <w:r>
        <w:rPr>
          <w:rFonts w:ascii="Sylfaen" w:eastAsia="Times New Roman" w:hAnsi="Sylfaen" w:cs="Times New Roman"/>
          <w:b/>
          <w:bCs/>
          <w:color w:val="000000"/>
          <w:sz w:val="32"/>
          <w:szCs w:val="32"/>
        </w:rPr>
        <w:t>I</w:t>
      </w:r>
      <w:r w:rsidR="009847FB" w:rsidRPr="009847FB">
        <w:rPr>
          <w:rFonts w:ascii="Sylfaen" w:eastAsia="Times New Roman" w:hAnsi="Sylfaen" w:cs="Times New Roman"/>
          <w:b/>
          <w:bCs/>
          <w:color w:val="000000"/>
          <w:sz w:val="32"/>
          <w:szCs w:val="32"/>
        </w:rPr>
        <w:t xml:space="preserve"> and </w:t>
      </w:r>
      <w:r>
        <w:rPr>
          <w:rFonts w:ascii="Sylfaen" w:eastAsia="Times New Roman" w:hAnsi="Sylfaen" w:cs="Times New Roman"/>
          <w:b/>
          <w:bCs/>
          <w:color w:val="000000"/>
          <w:sz w:val="32"/>
          <w:szCs w:val="32"/>
        </w:rPr>
        <w:t>IV</w:t>
      </w:r>
      <w:r w:rsidR="009847FB" w:rsidRPr="009847FB">
        <w:rPr>
          <w:rFonts w:ascii="Sylfaen" w:eastAsia="Times New Roman" w:hAnsi="Sylfaen" w:cs="Times New Roman"/>
          <w:b/>
          <w:bCs/>
          <w:color w:val="000000"/>
          <w:sz w:val="32"/>
          <w:szCs w:val="32"/>
        </w:rPr>
        <w:t xml:space="preserve"> semesters.</w:t>
      </w:r>
    </w:p>
    <w:p w:rsidR="00F64439" w:rsidRPr="009847FB" w:rsidRDefault="00F64439" w:rsidP="009847FB">
      <w:pPr>
        <w:spacing w:after="200" w:line="253" w:lineRule="atLeast"/>
        <w:jc w:val="center"/>
        <w:rPr>
          <w:rFonts w:ascii="Sylfaen" w:eastAsia="Times New Roman" w:hAnsi="Sylfaen" w:cs="Times New Roman"/>
          <w:b/>
          <w:color w:val="000000"/>
          <w:sz w:val="24"/>
          <w:szCs w:val="24"/>
        </w:rPr>
      </w:pPr>
    </w:p>
    <w:p w:rsidR="00F64439" w:rsidRPr="009847FB" w:rsidRDefault="009847FB" w:rsidP="009847FB">
      <w:pPr>
        <w:spacing w:after="200" w:line="253" w:lineRule="atLeast"/>
        <w:jc w:val="center"/>
        <w:rPr>
          <w:rFonts w:ascii="Sylfaen" w:eastAsia="Times New Roman" w:hAnsi="Sylfaen" w:cs="Times New Roman"/>
          <w:b/>
          <w:color w:val="000000"/>
          <w:sz w:val="24"/>
          <w:szCs w:val="24"/>
        </w:rPr>
      </w:pPr>
      <w:r w:rsidRPr="009847FB">
        <w:rPr>
          <w:rFonts w:ascii="Sylfaen" w:eastAsia="Times New Roman" w:hAnsi="Sylfaen" w:cs="Times New Roman"/>
          <w:b/>
          <w:color w:val="000000"/>
          <w:sz w:val="32"/>
          <w:szCs w:val="32"/>
        </w:rPr>
        <w:t>Total number of credits for the courses: 60 credits</w:t>
      </w:r>
    </w:p>
    <w:p w:rsidR="00F64439" w:rsidRPr="009847FB" w:rsidRDefault="00F64439" w:rsidP="009847FB">
      <w:pPr>
        <w:spacing w:after="200" w:line="322" w:lineRule="atLeast"/>
        <w:jc w:val="center"/>
        <w:rPr>
          <w:rFonts w:ascii="Sylfaen" w:eastAsia="Times New Roman" w:hAnsi="Sylfaen" w:cs="Times New Roman"/>
          <w:b/>
          <w:color w:val="000000"/>
          <w:sz w:val="24"/>
          <w:szCs w:val="24"/>
        </w:rPr>
      </w:pPr>
      <w:r w:rsidRPr="009847FB">
        <w:rPr>
          <w:rFonts w:ascii="Sylfaen" w:eastAsia="Times New Roman" w:hAnsi="Sylfaen" w:cs="Times New Roman"/>
          <w:b/>
          <w:bCs/>
          <w:color w:val="000000"/>
          <w:sz w:val="24"/>
          <w:szCs w:val="24"/>
        </w:rPr>
        <w:t>II</w:t>
      </w:r>
      <w:r w:rsidRPr="009847FB">
        <w:rPr>
          <w:rFonts w:ascii="Sylfaen" w:eastAsia="Times New Roman" w:hAnsi="Sylfaen" w:cs="Times New Roman"/>
          <w:b/>
          <w:color w:val="000000"/>
          <w:sz w:val="24"/>
          <w:szCs w:val="24"/>
        </w:rPr>
        <w:t> </w:t>
      </w:r>
      <w:r w:rsidRPr="009847FB">
        <w:rPr>
          <w:rFonts w:ascii="Sylfaen" w:eastAsia="Times New Roman" w:hAnsi="Sylfaen" w:cs="Times New Roman"/>
          <w:b/>
          <w:bCs/>
          <w:color w:val="000000"/>
          <w:sz w:val="24"/>
          <w:szCs w:val="24"/>
        </w:rPr>
        <w:t>Research component (120 credits)</w:t>
      </w:r>
    </w:p>
    <w:tbl>
      <w:tblPr>
        <w:tblW w:w="0" w:type="auto"/>
        <w:tblInd w:w="132" w:type="dxa"/>
        <w:tblCellMar>
          <w:left w:w="0" w:type="dxa"/>
          <w:right w:w="0" w:type="dxa"/>
        </w:tblCellMar>
        <w:tblLook w:val="04A0" w:firstRow="1" w:lastRow="0" w:firstColumn="1" w:lastColumn="0" w:noHBand="0" w:noVBand="1"/>
      </w:tblPr>
      <w:tblGrid>
        <w:gridCol w:w="632"/>
        <w:gridCol w:w="4036"/>
        <w:gridCol w:w="4544"/>
      </w:tblGrid>
      <w:tr w:rsidR="00F64439" w:rsidRPr="00786253" w:rsidTr="009847FB">
        <w:trPr>
          <w:trHeight w:val="300"/>
        </w:trPr>
        <w:tc>
          <w:tcPr>
            <w:tcW w:w="63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F64439">
            <w:pPr>
              <w:spacing w:after="200" w:line="253"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No.</w:t>
            </w:r>
          </w:p>
        </w:tc>
        <w:tc>
          <w:tcPr>
            <w:tcW w:w="40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F64439" w:rsidP="009847FB">
            <w:pPr>
              <w:spacing w:after="200" w:line="253"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              Research Component</w:t>
            </w:r>
          </w:p>
        </w:tc>
        <w:tc>
          <w:tcPr>
            <w:tcW w:w="454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F64439" w:rsidRPr="00786253" w:rsidRDefault="009847FB" w:rsidP="009847FB">
            <w:pPr>
              <w:spacing w:after="200" w:line="253" w:lineRule="atLeast"/>
              <w:jc w:val="center"/>
              <w:rPr>
                <w:rFonts w:ascii="Sylfaen" w:eastAsia="Times New Roman" w:hAnsi="Sylfaen" w:cs="Times New Roman"/>
                <w:sz w:val="24"/>
                <w:szCs w:val="24"/>
              </w:rPr>
            </w:pPr>
            <w:r>
              <w:rPr>
                <w:rFonts w:ascii="Sylfaen" w:eastAsia="Times New Roman" w:hAnsi="Sylfaen" w:cs="Times New Roman"/>
                <w:b/>
                <w:bCs/>
                <w:sz w:val="24"/>
                <w:szCs w:val="24"/>
              </w:rPr>
              <w:t>In w</w:t>
            </w:r>
            <w:r w:rsidR="00F64439" w:rsidRPr="00786253">
              <w:rPr>
                <w:rFonts w:ascii="Sylfaen" w:eastAsia="Times New Roman" w:hAnsi="Sylfaen" w:cs="Times New Roman"/>
                <w:b/>
                <w:bCs/>
                <w:sz w:val="24"/>
                <w:szCs w:val="24"/>
              </w:rPr>
              <w:t xml:space="preserve">hich semester must </w:t>
            </w:r>
            <w:r>
              <w:rPr>
                <w:rFonts w:ascii="Sylfaen" w:eastAsia="Times New Roman" w:hAnsi="Sylfaen" w:cs="Times New Roman"/>
                <w:b/>
                <w:bCs/>
                <w:sz w:val="24"/>
                <w:szCs w:val="24"/>
              </w:rPr>
              <w:t xml:space="preserve">it </w:t>
            </w:r>
            <w:r w:rsidR="00F64439" w:rsidRPr="00786253">
              <w:rPr>
                <w:rFonts w:ascii="Sylfaen" w:eastAsia="Times New Roman" w:hAnsi="Sylfaen" w:cs="Times New Roman"/>
                <w:b/>
                <w:bCs/>
                <w:sz w:val="24"/>
                <w:szCs w:val="24"/>
              </w:rPr>
              <w:t>be performed</w:t>
            </w:r>
          </w:p>
        </w:tc>
      </w:tr>
      <w:tr w:rsidR="00F64439" w:rsidRPr="00786253" w:rsidTr="009847FB">
        <w:trPr>
          <w:trHeight w:val="300"/>
        </w:trPr>
        <w:tc>
          <w:tcPr>
            <w:tcW w:w="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53"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1</w:t>
            </w:r>
          </w:p>
        </w:tc>
        <w:tc>
          <w:tcPr>
            <w:tcW w:w="4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9847FB" w:rsidP="00F64439">
            <w:pPr>
              <w:spacing w:after="200" w:line="253" w:lineRule="atLeast"/>
              <w:rPr>
                <w:rFonts w:ascii="Sylfaen" w:eastAsia="Times New Roman" w:hAnsi="Sylfaen" w:cs="Times New Roman"/>
                <w:sz w:val="24"/>
                <w:szCs w:val="24"/>
              </w:rPr>
            </w:pPr>
            <w:r>
              <w:rPr>
                <w:rFonts w:ascii="Sylfaen" w:eastAsia="Times New Roman" w:hAnsi="Sylfaen" w:cs="Times New Roman"/>
                <w:b/>
                <w:bCs/>
                <w:sz w:val="24"/>
                <w:szCs w:val="24"/>
              </w:rPr>
              <w:t>Elaborating b</w:t>
            </w:r>
            <w:r w:rsidR="00F64439" w:rsidRPr="00786253">
              <w:rPr>
                <w:rFonts w:ascii="Sylfaen" w:eastAsia="Times New Roman" w:hAnsi="Sylfaen" w:cs="Times New Roman"/>
                <w:b/>
                <w:bCs/>
                <w:sz w:val="24"/>
                <w:szCs w:val="24"/>
              </w:rPr>
              <w:t>ibliography </w:t>
            </w:r>
          </w:p>
          <w:p w:rsidR="00F64439" w:rsidRPr="00786253" w:rsidRDefault="00F64439" w:rsidP="00F64439">
            <w:pPr>
              <w:spacing w:after="200" w:line="253" w:lineRule="atLeast"/>
              <w:rPr>
                <w:rFonts w:ascii="Sylfaen" w:eastAsia="Times New Roman" w:hAnsi="Sylfaen" w:cs="Times New Roman"/>
                <w:sz w:val="24"/>
                <w:szCs w:val="24"/>
              </w:rPr>
            </w:pPr>
            <w:r w:rsidRPr="00786253">
              <w:rPr>
                <w:rFonts w:ascii="Sylfaen" w:eastAsia="Times New Roman" w:hAnsi="Sylfaen" w:cs="Times New Roman"/>
                <w:b/>
                <w:bCs/>
                <w:sz w:val="24"/>
                <w:szCs w:val="24"/>
              </w:rPr>
              <w:t> </w:t>
            </w:r>
          </w:p>
        </w:tc>
        <w:tc>
          <w:tcPr>
            <w:tcW w:w="4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53"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I</w:t>
            </w:r>
          </w:p>
        </w:tc>
      </w:tr>
      <w:tr w:rsidR="00F64439" w:rsidRPr="00786253" w:rsidTr="009847FB">
        <w:trPr>
          <w:trHeight w:val="300"/>
        </w:trPr>
        <w:tc>
          <w:tcPr>
            <w:tcW w:w="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53"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2</w:t>
            </w:r>
          </w:p>
        </w:tc>
        <w:tc>
          <w:tcPr>
            <w:tcW w:w="4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9847FB" w:rsidP="009847FB">
            <w:pPr>
              <w:spacing w:after="200" w:line="253" w:lineRule="atLeast"/>
              <w:rPr>
                <w:rFonts w:ascii="Sylfaen" w:eastAsia="Times New Roman" w:hAnsi="Sylfaen" w:cs="Times New Roman"/>
                <w:sz w:val="24"/>
                <w:szCs w:val="24"/>
              </w:rPr>
            </w:pPr>
            <w:r>
              <w:rPr>
                <w:rFonts w:ascii="Sylfaen" w:eastAsia="Times New Roman" w:hAnsi="Sylfaen" w:cs="Times New Roman"/>
                <w:b/>
                <w:bCs/>
                <w:sz w:val="24"/>
                <w:szCs w:val="24"/>
              </w:rPr>
              <w:t>P</w:t>
            </w:r>
            <w:r w:rsidRPr="00786253">
              <w:rPr>
                <w:rFonts w:ascii="Sylfaen" w:eastAsia="Times New Roman" w:hAnsi="Sylfaen" w:cs="Times New Roman"/>
                <w:b/>
                <w:bCs/>
                <w:sz w:val="24"/>
                <w:szCs w:val="24"/>
              </w:rPr>
              <w:t>resent</w:t>
            </w:r>
            <w:r>
              <w:rPr>
                <w:rFonts w:ascii="Sylfaen" w:eastAsia="Times New Roman" w:hAnsi="Sylfaen" w:cs="Times New Roman"/>
                <w:b/>
                <w:bCs/>
                <w:sz w:val="24"/>
                <w:szCs w:val="24"/>
              </w:rPr>
              <w:t>ing draft version of th</w:t>
            </w:r>
            <w:r w:rsidR="00F64439" w:rsidRPr="00786253">
              <w:rPr>
                <w:rFonts w:ascii="Sylfaen" w:eastAsia="Times New Roman" w:hAnsi="Sylfaen" w:cs="Times New Roman"/>
                <w:b/>
                <w:bCs/>
                <w:sz w:val="24"/>
                <w:szCs w:val="24"/>
              </w:rPr>
              <w:t>esis </w:t>
            </w:r>
          </w:p>
        </w:tc>
        <w:tc>
          <w:tcPr>
            <w:tcW w:w="4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53"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II</w:t>
            </w:r>
          </w:p>
        </w:tc>
      </w:tr>
      <w:tr w:rsidR="00F64439" w:rsidRPr="00786253" w:rsidTr="009847FB">
        <w:trPr>
          <w:trHeight w:val="300"/>
        </w:trPr>
        <w:tc>
          <w:tcPr>
            <w:tcW w:w="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53"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3</w:t>
            </w:r>
          </w:p>
        </w:tc>
        <w:tc>
          <w:tcPr>
            <w:tcW w:w="4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9847FB" w:rsidP="009847FB">
            <w:pPr>
              <w:spacing w:after="200" w:line="253" w:lineRule="atLeast"/>
              <w:rPr>
                <w:rFonts w:ascii="Sylfaen" w:eastAsia="Times New Roman" w:hAnsi="Sylfaen" w:cs="Times New Roman"/>
                <w:sz w:val="24"/>
                <w:szCs w:val="24"/>
              </w:rPr>
            </w:pPr>
            <w:r>
              <w:rPr>
                <w:rFonts w:ascii="Sylfaen" w:eastAsia="Times New Roman" w:hAnsi="Sylfaen" w:cs="Times New Roman"/>
                <w:b/>
                <w:bCs/>
                <w:sz w:val="24"/>
                <w:szCs w:val="24"/>
              </w:rPr>
              <w:t>P</w:t>
            </w:r>
            <w:r w:rsidRPr="00786253">
              <w:rPr>
                <w:rFonts w:ascii="Sylfaen" w:eastAsia="Times New Roman" w:hAnsi="Sylfaen" w:cs="Times New Roman"/>
                <w:b/>
                <w:bCs/>
                <w:sz w:val="24"/>
                <w:szCs w:val="24"/>
              </w:rPr>
              <w:t>ubli</w:t>
            </w:r>
            <w:r>
              <w:rPr>
                <w:rFonts w:ascii="Sylfaen" w:eastAsia="Times New Roman" w:hAnsi="Sylfaen" w:cs="Times New Roman"/>
                <w:b/>
                <w:bCs/>
                <w:sz w:val="24"/>
                <w:szCs w:val="24"/>
              </w:rPr>
              <w:t>shing r</w:t>
            </w:r>
            <w:r w:rsidR="00F64439" w:rsidRPr="00786253">
              <w:rPr>
                <w:rFonts w:ascii="Sylfaen" w:eastAsia="Times New Roman" w:hAnsi="Sylfaen" w:cs="Times New Roman"/>
                <w:b/>
                <w:bCs/>
                <w:sz w:val="24"/>
                <w:szCs w:val="24"/>
              </w:rPr>
              <w:t xml:space="preserve">esearch results and </w:t>
            </w:r>
            <w:r>
              <w:rPr>
                <w:rFonts w:ascii="Sylfaen" w:eastAsia="Times New Roman" w:hAnsi="Sylfaen" w:cs="Times New Roman"/>
                <w:b/>
                <w:bCs/>
                <w:sz w:val="24"/>
                <w:szCs w:val="24"/>
              </w:rPr>
              <w:t xml:space="preserve">participating in </w:t>
            </w:r>
            <w:r w:rsidR="00F64439" w:rsidRPr="00786253">
              <w:rPr>
                <w:rFonts w:ascii="Sylfaen" w:eastAsia="Times New Roman" w:hAnsi="Sylfaen" w:cs="Times New Roman"/>
                <w:b/>
                <w:bCs/>
                <w:sz w:val="24"/>
                <w:szCs w:val="24"/>
              </w:rPr>
              <w:t>conferences</w:t>
            </w:r>
          </w:p>
        </w:tc>
        <w:tc>
          <w:tcPr>
            <w:tcW w:w="4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53"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 </w:t>
            </w:r>
          </w:p>
          <w:p w:rsidR="00F64439" w:rsidRPr="00786253" w:rsidRDefault="00F64439" w:rsidP="00F64439">
            <w:pPr>
              <w:spacing w:after="200" w:line="253"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III, IV, V</w:t>
            </w:r>
          </w:p>
        </w:tc>
      </w:tr>
      <w:tr w:rsidR="00F64439" w:rsidRPr="00786253" w:rsidTr="009847FB">
        <w:trPr>
          <w:trHeight w:val="300"/>
        </w:trPr>
        <w:tc>
          <w:tcPr>
            <w:tcW w:w="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53"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4</w:t>
            </w:r>
          </w:p>
        </w:tc>
        <w:tc>
          <w:tcPr>
            <w:tcW w:w="4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9847FB" w:rsidP="009847FB">
            <w:pPr>
              <w:spacing w:after="200" w:line="253" w:lineRule="atLeast"/>
              <w:rPr>
                <w:rFonts w:ascii="Sylfaen" w:eastAsia="Times New Roman" w:hAnsi="Sylfaen" w:cs="Times New Roman"/>
                <w:sz w:val="24"/>
                <w:szCs w:val="24"/>
              </w:rPr>
            </w:pPr>
            <w:r>
              <w:rPr>
                <w:rFonts w:ascii="Sylfaen" w:eastAsia="Times New Roman" w:hAnsi="Sylfaen" w:cs="Times New Roman"/>
                <w:b/>
                <w:bCs/>
                <w:sz w:val="24"/>
                <w:szCs w:val="24"/>
              </w:rPr>
              <w:t>C</w:t>
            </w:r>
            <w:r w:rsidRPr="00786253">
              <w:rPr>
                <w:rFonts w:ascii="Sylfaen" w:eastAsia="Times New Roman" w:hAnsi="Sylfaen" w:cs="Times New Roman"/>
                <w:b/>
                <w:bCs/>
                <w:sz w:val="24"/>
                <w:szCs w:val="24"/>
              </w:rPr>
              <w:t xml:space="preserve">olloquium </w:t>
            </w:r>
            <w:r>
              <w:rPr>
                <w:rFonts w:ascii="Sylfaen" w:eastAsia="Times New Roman" w:hAnsi="Sylfaen" w:cs="Times New Roman"/>
                <w:b/>
                <w:bCs/>
                <w:sz w:val="24"/>
                <w:szCs w:val="24"/>
              </w:rPr>
              <w:t xml:space="preserve">of a </w:t>
            </w:r>
            <w:r w:rsidR="00F64439" w:rsidRPr="00786253">
              <w:rPr>
                <w:rFonts w:ascii="Sylfaen" w:eastAsia="Times New Roman" w:hAnsi="Sylfaen" w:cs="Times New Roman"/>
                <w:b/>
                <w:bCs/>
                <w:sz w:val="24"/>
                <w:szCs w:val="24"/>
              </w:rPr>
              <w:t xml:space="preserve">doctoral student </w:t>
            </w:r>
            <w:r w:rsidRPr="00786253">
              <w:rPr>
                <w:rFonts w:ascii="Sylfaen" w:eastAsia="Times New Roman" w:hAnsi="Sylfaen" w:cs="Times New Roman"/>
                <w:b/>
                <w:bCs/>
                <w:sz w:val="24"/>
                <w:szCs w:val="24"/>
              </w:rPr>
              <w:t>I</w:t>
            </w:r>
          </w:p>
        </w:tc>
        <w:tc>
          <w:tcPr>
            <w:tcW w:w="4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53"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III</w:t>
            </w:r>
          </w:p>
        </w:tc>
      </w:tr>
      <w:tr w:rsidR="009847FB" w:rsidRPr="00786253" w:rsidTr="009847FB">
        <w:tc>
          <w:tcPr>
            <w:tcW w:w="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47FB" w:rsidRPr="00786253" w:rsidRDefault="009847FB" w:rsidP="009847FB">
            <w:pPr>
              <w:spacing w:after="200" w:line="253"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5</w:t>
            </w:r>
          </w:p>
        </w:tc>
        <w:tc>
          <w:tcPr>
            <w:tcW w:w="4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47FB" w:rsidRPr="00786253" w:rsidRDefault="009847FB" w:rsidP="009847FB">
            <w:pPr>
              <w:spacing w:after="200" w:line="253" w:lineRule="atLeast"/>
              <w:rPr>
                <w:rFonts w:ascii="Sylfaen" w:eastAsia="Times New Roman" w:hAnsi="Sylfaen" w:cs="Times New Roman"/>
                <w:sz w:val="24"/>
                <w:szCs w:val="24"/>
              </w:rPr>
            </w:pPr>
            <w:r>
              <w:rPr>
                <w:rFonts w:ascii="Sylfaen" w:eastAsia="Times New Roman" w:hAnsi="Sylfaen" w:cs="Times New Roman"/>
                <w:b/>
                <w:bCs/>
                <w:sz w:val="24"/>
                <w:szCs w:val="24"/>
              </w:rPr>
              <w:t>C</w:t>
            </w:r>
            <w:r w:rsidRPr="00786253">
              <w:rPr>
                <w:rFonts w:ascii="Sylfaen" w:eastAsia="Times New Roman" w:hAnsi="Sylfaen" w:cs="Times New Roman"/>
                <w:b/>
                <w:bCs/>
                <w:sz w:val="24"/>
                <w:szCs w:val="24"/>
              </w:rPr>
              <w:t xml:space="preserve">olloquium </w:t>
            </w:r>
            <w:r>
              <w:rPr>
                <w:rFonts w:ascii="Sylfaen" w:eastAsia="Times New Roman" w:hAnsi="Sylfaen" w:cs="Times New Roman"/>
                <w:b/>
                <w:bCs/>
                <w:sz w:val="24"/>
                <w:szCs w:val="24"/>
              </w:rPr>
              <w:t xml:space="preserve">of a </w:t>
            </w:r>
            <w:r w:rsidRPr="00786253">
              <w:rPr>
                <w:rFonts w:ascii="Sylfaen" w:eastAsia="Times New Roman" w:hAnsi="Sylfaen" w:cs="Times New Roman"/>
                <w:b/>
                <w:bCs/>
                <w:sz w:val="24"/>
                <w:szCs w:val="24"/>
              </w:rPr>
              <w:t>doctoral student I</w:t>
            </w:r>
            <w:r>
              <w:rPr>
                <w:rFonts w:ascii="Sylfaen" w:eastAsia="Times New Roman" w:hAnsi="Sylfaen" w:cs="Times New Roman"/>
                <w:b/>
                <w:bCs/>
                <w:sz w:val="24"/>
                <w:szCs w:val="24"/>
              </w:rPr>
              <w:t>I</w:t>
            </w:r>
          </w:p>
        </w:tc>
        <w:tc>
          <w:tcPr>
            <w:tcW w:w="4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47FB" w:rsidRPr="00786253" w:rsidRDefault="009847FB" w:rsidP="009847FB">
            <w:pPr>
              <w:spacing w:after="200" w:line="253"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IV</w:t>
            </w:r>
          </w:p>
        </w:tc>
      </w:tr>
      <w:tr w:rsidR="009847FB" w:rsidRPr="00786253" w:rsidTr="009847FB">
        <w:tc>
          <w:tcPr>
            <w:tcW w:w="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47FB" w:rsidRPr="00786253" w:rsidRDefault="009847FB" w:rsidP="009847FB">
            <w:pPr>
              <w:spacing w:after="200" w:line="253"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6</w:t>
            </w:r>
          </w:p>
        </w:tc>
        <w:tc>
          <w:tcPr>
            <w:tcW w:w="4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47FB" w:rsidRPr="00786253" w:rsidRDefault="009847FB" w:rsidP="009847FB">
            <w:pPr>
              <w:spacing w:after="200" w:line="253" w:lineRule="atLeast"/>
              <w:rPr>
                <w:rFonts w:ascii="Sylfaen" w:eastAsia="Times New Roman" w:hAnsi="Sylfaen" w:cs="Times New Roman"/>
                <w:sz w:val="24"/>
                <w:szCs w:val="24"/>
              </w:rPr>
            </w:pPr>
            <w:r>
              <w:rPr>
                <w:rFonts w:ascii="Sylfaen" w:eastAsia="Times New Roman" w:hAnsi="Sylfaen" w:cs="Times New Roman"/>
                <w:b/>
                <w:bCs/>
                <w:sz w:val="24"/>
                <w:szCs w:val="24"/>
              </w:rPr>
              <w:t>C</w:t>
            </w:r>
            <w:r w:rsidRPr="00786253">
              <w:rPr>
                <w:rFonts w:ascii="Sylfaen" w:eastAsia="Times New Roman" w:hAnsi="Sylfaen" w:cs="Times New Roman"/>
                <w:b/>
                <w:bCs/>
                <w:sz w:val="24"/>
                <w:szCs w:val="24"/>
              </w:rPr>
              <w:t xml:space="preserve">olloquium </w:t>
            </w:r>
            <w:r>
              <w:rPr>
                <w:rFonts w:ascii="Sylfaen" w:eastAsia="Times New Roman" w:hAnsi="Sylfaen" w:cs="Times New Roman"/>
                <w:b/>
                <w:bCs/>
                <w:sz w:val="24"/>
                <w:szCs w:val="24"/>
              </w:rPr>
              <w:t xml:space="preserve">of a </w:t>
            </w:r>
            <w:r w:rsidRPr="00786253">
              <w:rPr>
                <w:rFonts w:ascii="Sylfaen" w:eastAsia="Times New Roman" w:hAnsi="Sylfaen" w:cs="Times New Roman"/>
                <w:b/>
                <w:bCs/>
                <w:sz w:val="24"/>
                <w:szCs w:val="24"/>
              </w:rPr>
              <w:t>doctoral student I</w:t>
            </w:r>
            <w:r>
              <w:rPr>
                <w:rFonts w:ascii="Sylfaen" w:eastAsia="Times New Roman" w:hAnsi="Sylfaen" w:cs="Times New Roman"/>
                <w:b/>
                <w:bCs/>
                <w:sz w:val="24"/>
                <w:szCs w:val="24"/>
              </w:rPr>
              <w:t>II</w:t>
            </w:r>
          </w:p>
        </w:tc>
        <w:tc>
          <w:tcPr>
            <w:tcW w:w="4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47FB" w:rsidRPr="00786253" w:rsidRDefault="009847FB" w:rsidP="009847FB">
            <w:pPr>
              <w:spacing w:after="200" w:line="253"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V</w:t>
            </w:r>
          </w:p>
        </w:tc>
      </w:tr>
      <w:tr w:rsidR="00F64439" w:rsidRPr="00786253" w:rsidTr="009847FB">
        <w:tc>
          <w:tcPr>
            <w:tcW w:w="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53"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7</w:t>
            </w:r>
          </w:p>
        </w:tc>
        <w:tc>
          <w:tcPr>
            <w:tcW w:w="4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9847FB" w:rsidP="009847FB">
            <w:pPr>
              <w:spacing w:after="200" w:line="253" w:lineRule="atLeast"/>
              <w:rPr>
                <w:rFonts w:ascii="Sylfaen" w:eastAsia="Times New Roman" w:hAnsi="Sylfaen" w:cs="Times New Roman"/>
                <w:sz w:val="24"/>
                <w:szCs w:val="24"/>
              </w:rPr>
            </w:pPr>
            <w:r>
              <w:rPr>
                <w:rFonts w:ascii="Sylfaen" w:eastAsia="Times New Roman" w:hAnsi="Sylfaen" w:cs="Times New Roman"/>
                <w:b/>
                <w:bCs/>
                <w:sz w:val="24"/>
                <w:szCs w:val="24"/>
              </w:rPr>
              <w:t>P</w:t>
            </w:r>
            <w:r w:rsidRPr="00786253">
              <w:rPr>
                <w:rFonts w:ascii="Sylfaen" w:eastAsia="Times New Roman" w:hAnsi="Sylfaen" w:cs="Times New Roman"/>
                <w:b/>
                <w:bCs/>
                <w:sz w:val="24"/>
                <w:szCs w:val="24"/>
              </w:rPr>
              <w:t>erform</w:t>
            </w:r>
            <w:r>
              <w:rPr>
                <w:rFonts w:ascii="Sylfaen" w:eastAsia="Times New Roman" w:hAnsi="Sylfaen" w:cs="Times New Roman"/>
                <w:b/>
                <w:bCs/>
                <w:sz w:val="24"/>
                <w:szCs w:val="24"/>
              </w:rPr>
              <w:t xml:space="preserve">ing </w:t>
            </w:r>
            <w:r w:rsidR="00F64439" w:rsidRPr="00786253">
              <w:rPr>
                <w:rFonts w:ascii="Sylfaen" w:eastAsia="Times New Roman" w:hAnsi="Sylfaen" w:cs="Times New Roman"/>
                <w:b/>
                <w:bCs/>
                <w:sz w:val="24"/>
                <w:szCs w:val="24"/>
              </w:rPr>
              <w:t xml:space="preserve">PhD thesis and </w:t>
            </w:r>
            <w:r>
              <w:rPr>
                <w:rFonts w:ascii="Sylfaen" w:eastAsia="Times New Roman" w:hAnsi="Sylfaen" w:cs="Times New Roman"/>
                <w:b/>
                <w:bCs/>
                <w:sz w:val="24"/>
                <w:szCs w:val="24"/>
              </w:rPr>
              <w:t>defending</w:t>
            </w:r>
          </w:p>
        </w:tc>
        <w:tc>
          <w:tcPr>
            <w:tcW w:w="4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53"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III, IV, V, VI</w:t>
            </w:r>
          </w:p>
        </w:tc>
      </w:tr>
      <w:tr w:rsidR="00F64439" w:rsidRPr="00786253" w:rsidTr="009847FB">
        <w:tc>
          <w:tcPr>
            <w:tcW w:w="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53"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 </w:t>
            </w:r>
          </w:p>
        </w:tc>
        <w:tc>
          <w:tcPr>
            <w:tcW w:w="4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53"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 </w:t>
            </w:r>
          </w:p>
        </w:tc>
        <w:tc>
          <w:tcPr>
            <w:tcW w:w="4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F64439" w:rsidP="00F64439">
            <w:pPr>
              <w:spacing w:after="200" w:line="253" w:lineRule="atLeast"/>
              <w:jc w:val="center"/>
              <w:rPr>
                <w:rFonts w:ascii="Sylfaen" w:eastAsia="Times New Roman" w:hAnsi="Sylfaen" w:cs="Times New Roman"/>
                <w:sz w:val="24"/>
                <w:szCs w:val="24"/>
              </w:rPr>
            </w:pPr>
            <w:r w:rsidRPr="00786253">
              <w:rPr>
                <w:rFonts w:ascii="Sylfaen" w:eastAsia="Times New Roman" w:hAnsi="Sylfaen" w:cs="Times New Roman"/>
                <w:b/>
                <w:bCs/>
                <w:sz w:val="24"/>
                <w:szCs w:val="24"/>
              </w:rPr>
              <w:t> </w:t>
            </w:r>
          </w:p>
        </w:tc>
      </w:tr>
      <w:tr w:rsidR="00F64439" w:rsidRPr="00786253" w:rsidTr="009847FB">
        <w:tc>
          <w:tcPr>
            <w:tcW w:w="921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4439" w:rsidRPr="00786253" w:rsidRDefault="009847FB" w:rsidP="00F64439">
            <w:pPr>
              <w:spacing w:after="200" w:line="253" w:lineRule="atLeast"/>
              <w:jc w:val="center"/>
              <w:rPr>
                <w:rFonts w:ascii="Sylfaen" w:eastAsia="Times New Roman" w:hAnsi="Sylfaen" w:cs="Times New Roman"/>
                <w:sz w:val="24"/>
                <w:szCs w:val="24"/>
              </w:rPr>
            </w:pPr>
            <w:r>
              <w:rPr>
                <w:rFonts w:ascii="Sylfaen" w:eastAsia="Times New Roman" w:hAnsi="Sylfaen" w:cs="Times New Roman"/>
                <w:b/>
                <w:bCs/>
                <w:sz w:val="24"/>
                <w:szCs w:val="24"/>
              </w:rPr>
              <w:t xml:space="preserve">Total research component </w:t>
            </w:r>
            <w:r w:rsidR="00F64439" w:rsidRPr="00786253">
              <w:rPr>
                <w:rFonts w:ascii="Sylfaen" w:eastAsia="Times New Roman" w:hAnsi="Sylfaen" w:cs="Times New Roman"/>
                <w:b/>
                <w:bCs/>
                <w:sz w:val="24"/>
                <w:szCs w:val="24"/>
              </w:rPr>
              <w:t>120 credits</w:t>
            </w:r>
          </w:p>
        </w:tc>
      </w:tr>
    </w:tbl>
    <w:p w:rsidR="00F64439" w:rsidRPr="00786253" w:rsidRDefault="00F64439" w:rsidP="00F64439">
      <w:pPr>
        <w:spacing w:after="200" w:line="368" w:lineRule="atLeast"/>
        <w:rPr>
          <w:rFonts w:ascii="Sylfaen" w:eastAsia="Times New Roman" w:hAnsi="Sylfaen" w:cs="Times New Roman"/>
          <w:color w:val="000000"/>
          <w:sz w:val="24"/>
          <w:szCs w:val="24"/>
        </w:rPr>
      </w:pPr>
      <w:r w:rsidRPr="00786253">
        <w:rPr>
          <w:rFonts w:ascii="Sylfaen" w:eastAsia="Times New Roman" w:hAnsi="Sylfaen" w:cs="Times New Roman"/>
          <w:b/>
          <w:bCs/>
          <w:color w:val="000000"/>
          <w:sz w:val="24"/>
          <w:szCs w:val="24"/>
        </w:rPr>
        <w:t> </w:t>
      </w:r>
    </w:p>
    <w:p w:rsidR="00F64439" w:rsidRPr="00786253" w:rsidRDefault="00F64439" w:rsidP="00F64439">
      <w:pPr>
        <w:spacing w:after="200" w:line="253" w:lineRule="atLeast"/>
        <w:rPr>
          <w:rFonts w:ascii="Sylfaen" w:eastAsia="Times New Roman" w:hAnsi="Sylfaen" w:cs="Times New Roman"/>
          <w:color w:val="000000"/>
          <w:sz w:val="24"/>
          <w:szCs w:val="24"/>
        </w:rPr>
      </w:pPr>
      <w:r w:rsidRPr="00786253">
        <w:rPr>
          <w:rFonts w:ascii="Sylfaen" w:eastAsia="Times New Roman" w:hAnsi="Sylfaen" w:cs="Times New Roman"/>
          <w:b/>
          <w:bCs/>
          <w:color w:val="000000"/>
          <w:sz w:val="24"/>
          <w:szCs w:val="24"/>
        </w:rPr>
        <w:t> </w:t>
      </w:r>
      <w:r w:rsidR="009847FB">
        <w:rPr>
          <w:rFonts w:ascii="Sylfaen" w:eastAsia="Times New Roman" w:hAnsi="Sylfaen" w:cs="Times New Roman"/>
          <w:b/>
          <w:bCs/>
          <w:color w:val="000000"/>
          <w:sz w:val="24"/>
          <w:szCs w:val="24"/>
        </w:rPr>
        <w:t>T</w:t>
      </w:r>
      <w:r w:rsidR="009847FB" w:rsidRPr="00786253">
        <w:rPr>
          <w:rFonts w:ascii="Sylfaen" w:eastAsia="Times New Roman" w:hAnsi="Sylfaen" w:cs="Times New Roman"/>
          <w:b/>
          <w:bCs/>
          <w:color w:val="000000"/>
          <w:sz w:val="24"/>
          <w:szCs w:val="24"/>
        </w:rPr>
        <w:t xml:space="preserve">otal number of credits </w:t>
      </w:r>
      <w:r w:rsidR="009847FB">
        <w:rPr>
          <w:rFonts w:ascii="Sylfaen" w:eastAsia="Times New Roman" w:hAnsi="Sylfaen" w:cs="Times New Roman"/>
          <w:b/>
          <w:bCs/>
          <w:color w:val="000000"/>
          <w:sz w:val="24"/>
          <w:szCs w:val="24"/>
        </w:rPr>
        <w:t xml:space="preserve">for </w:t>
      </w:r>
      <w:r w:rsidR="00D13261">
        <w:rPr>
          <w:rFonts w:ascii="Sylfaen" w:eastAsia="Times New Roman" w:hAnsi="Sylfaen" w:cs="Times New Roman"/>
          <w:b/>
          <w:bCs/>
          <w:color w:val="000000"/>
          <w:sz w:val="24"/>
          <w:szCs w:val="24"/>
        </w:rPr>
        <w:t>e</w:t>
      </w:r>
      <w:r w:rsidRPr="00786253">
        <w:rPr>
          <w:rFonts w:ascii="Sylfaen" w:eastAsia="Times New Roman" w:hAnsi="Sylfaen" w:cs="Times New Roman"/>
          <w:b/>
          <w:bCs/>
          <w:color w:val="000000"/>
          <w:sz w:val="24"/>
          <w:szCs w:val="24"/>
        </w:rPr>
        <w:t>du</w:t>
      </w:r>
      <w:r w:rsidR="009847FB">
        <w:rPr>
          <w:rFonts w:ascii="Sylfaen" w:eastAsia="Times New Roman" w:hAnsi="Sylfaen" w:cs="Times New Roman"/>
          <w:b/>
          <w:bCs/>
          <w:color w:val="000000"/>
          <w:sz w:val="24"/>
          <w:szCs w:val="24"/>
        </w:rPr>
        <w:t>cational and research component</w:t>
      </w:r>
      <w:r w:rsidRPr="00786253">
        <w:rPr>
          <w:rFonts w:ascii="Sylfaen" w:eastAsia="Times New Roman" w:hAnsi="Sylfaen" w:cs="Times New Roman"/>
          <w:b/>
          <w:bCs/>
          <w:color w:val="000000"/>
          <w:sz w:val="24"/>
          <w:szCs w:val="24"/>
        </w:rPr>
        <w:t>: 180 credits</w:t>
      </w:r>
    </w:p>
    <w:sectPr w:rsidR="00F64439" w:rsidRPr="00786253" w:rsidSect="009847FB">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6386A"/>
    <w:multiLevelType w:val="multilevel"/>
    <w:tmpl w:val="D5C2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2"/>
  </w:compat>
  <w:rsids>
    <w:rsidRoot w:val="008A6A74"/>
    <w:rsid w:val="000171B4"/>
    <w:rsid w:val="00050227"/>
    <w:rsid w:val="00056F43"/>
    <w:rsid w:val="00087027"/>
    <w:rsid w:val="000B69EE"/>
    <w:rsid w:val="000F5170"/>
    <w:rsid w:val="0013224F"/>
    <w:rsid w:val="00171AAB"/>
    <w:rsid w:val="00173107"/>
    <w:rsid w:val="00186B46"/>
    <w:rsid w:val="001C048E"/>
    <w:rsid w:val="001C6F57"/>
    <w:rsid w:val="00232CCD"/>
    <w:rsid w:val="002C0446"/>
    <w:rsid w:val="002C3981"/>
    <w:rsid w:val="002C728D"/>
    <w:rsid w:val="002E404C"/>
    <w:rsid w:val="00323DC4"/>
    <w:rsid w:val="003403C5"/>
    <w:rsid w:val="003A046B"/>
    <w:rsid w:val="003A3685"/>
    <w:rsid w:val="00417D26"/>
    <w:rsid w:val="00440887"/>
    <w:rsid w:val="004C3DA9"/>
    <w:rsid w:val="004D1A51"/>
    <w:rsid w:val="00540A57"/>
    <w:rsid w:val="00540C42"/>
    <w:rsid w:val="00547AB8"/>
    <w:rsid w:val="005D6C62"/>
    <w:rsid w:val="006507C4"/>
    <w:rsid w:val="00682805"/>
    <w:rsid w:val="006A43A1"/>
    <w:rsid w:val="006B69F0"/>
    <w:rsid w:val="00704C4D"/>
    <w:rsid w:val="00786253"/>
    <w:rsid w:val="00795791"/>
    <w:rsid w:val="007A188C"/>
    <w:rsid w:val="007A220D"/>
    <w:rsid w:val="007D0544"/>
    <w:rsid w:val="007D14B2"/>
    <w:rsid w:val="00823A11"/>
    <w:rsid w:val="00893937"/>
    <w:rsid w:val="008979E4"/>
    <w:rsid w:val="008A6A74"/>
    <w:rsid w:val="008C0E87"/>
    <w:rsid w:val="008F19D0"/>
    <w:rsid w:val="00917B99"/>
    <w:rsid w:val="0092329D"/>
    <w:rsid w:val="009847FB"/>
    <w:rsid w:val="009A23E3"/>
    <w:rsid w:val="009C0AD8"/>
    <w:rsid w:val="009C0C6D"/>
    <w:rsid w:val="00A4483A"/>
    <w:rsid w:val="00A66708"/>
    <w:rsid w:val="00B52735"/>
    <w:rsid w:val="00B6045F"/>
    <w:rsid w:val="00C633C2"/>
    <w:rsid w:val="00CB10E2"/>
    <w:rsid w:val="00CD536D"/>
    <w:rsid w:val="00CE0E8D"/>
    <w:rsid w:val="00CF334B"/>
    <w:rsid w:val="00CF53CF"/>
    <w:rsid w:val="00D13261"/>
    <w:rsid w:val="00D31D65"/>
    <w:rsid w:val="00D54E2A"/>
    <w:rsid w:val="00E07325"/>
    <w:rsid w:val="00E2574A"/>
    <w:rsid w:val="00E53440"/>
    <w:rsid w:val="00EB1DBC"/>
    <w:rsid w:val="00F36EF3"/>
    <w:rsid w:val="00F64439"/>
    <w:rsid w:val="00F717D5"/>
    <w:rsid w:val="00F933AD"/>
    <w:rsid w:val="00FB78F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33DB"/>
  <w15:docId w15:val="{C7B03B93-27C7-452B-B779-9DBB46F7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44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F64439"/>
  </w:style>
  <w:style w:type="character" w:styleId="Hyperlink">
    <w:name w:val="Hyperlink"/>
    <w:basedOn w:val="DefaultParagraphFont"/>
    <w:unhideWhenUsed/>
    <w:rsid w:val="007A18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27660">
      <w:bodyDiv w:val="1"/>
      <w:marLeft w:val="0"/>
      <w:marRight w:val="0"/>
      <w:marTop w:val="0"/>
      <w:marBottom w:val="0"/>
      <w:divBdr>
        <w:top w:val="none" w:sz="0" w:space="0" w:color="auto"/>
        <w:left w:val="none" w:sz="0" w:space="0" w:color="auto"/>
        <w:bottom w:val="none" w:sz="0" w:space="0" w:color="auto"/>
        <w:right w:val="none" w:sz="0" w:space="0" w:color="auto"/>
      </w:divBdr>
      <w:divsChild>
        <w:div w:id="1163886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14</Pages>
  <Words>2990</Words>
  <Characters>17048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Nanuli Kakauridze</cp:lastModifiedBy>
  <cp:revision>45</cp:revision>
  <dcterms:created xsi:type="dcterms:W3CDTF">2017-12-29T19:37:00Z</dcterms:created>
  <dcterms:modified xsi:type="dcterms:W3CDTF">2018-03-15T09:43:00Z</dcterms:modified>
</cp:coreProperties>
</file>